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970D8" w14:textId="1BCAF341" w:rsidR="002B5406" w:rsidRPr="00D027D6" w:rsidRDefault="002B5406" w:rsidP="002B5406">
      <w:pPr>
        <w:pStyle w:val="a5"/>
        <w:tabs>
          <w:tab w:val="left" w:pos="8280"/>
        </w:tabs>
        <w:spacing w:line="280" w:lineRule="exact"/>
        <w:jc w:val="both"/>
        <w:rPr>
          <w:rFonts w:ascii="Calibri" w:eastAsia="PMingLiU" w:hAnsi="Calibri" w:cs="Calibri"/>
          <w:sz w:val="24"/>
          <w:szCs w:val="24"/>
          <w:lang w:eastAsia="ja-JP"/>
        </w:rPr>
      </w:pPr>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bookmarkStart w:id="0" w:name="_GoBack"/>
      <w:bookmarkEnd w:id="0"/>
      <w:r w:rsidRPr="00EE6B9A">
        <w:rPr>
          <w:rFonts w:ascii="Calibri" w:eastAsia="PMingLiU" w:hAnsi="Calibri" w:cs="Calibri"/>
          <w:sz w:val="24"/>
          <w:szCs w:val="24"/>
          <w:lang w:eastAsia="ja-JP"/>
        </w:rPr>
        <w:t>R4- 200</w:t>
      </w:r>
      <w:r w:rsidR="00EE6B9A" w:rsidRPr="00EE6B9A">
        <w:rPr>
          <w:rFonts w:ascii="Calibri" w:eastAsia="PMingLiU" w:hAnsi="Calibri" w:cs="Calibri"/>
          <w:sz w:val="24"/>
          <w:szCs w:val="24"/>
          <w:lang w:eastAsia="ja-JP"/>
        </w:rPr>
        <w:t>10</w:t>
      </w:r>
      <w:r w:rsidR="00EE6B9A">
        <w:rPr>
          <w:rFonts w:ascii="Calibri" w:eastAsia="PMingLiU" w:hAnsi="Calibri" w:cs="Calibri"/>
          <w:sz w:val="24"/>
          <w:szCs w:val="24"/>
          <w:lang w:eastAsia="ja-JP"/>
        </w:rPr>
        <w:t>34</w:t>
      </w:r>
    </w:p>
    <w:p w14:paraId="28AAD640" w14:textId="77777777" w:rsidR="002B5406" w:rsidRPr="00E56407" w:rsidRDefault="002B5406" w:rsidP="002B5406">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0426E601" w14:textId="77777777" w:rsidR="002E58D2" w:rsidRPr="008614A4" w:rsidRDefault="002E58D2" w:rsidP="002E58D2">
      <w:pPr>
        <w:pStyle w:val="a5"/>
        <w:rPr>
          <w:rFonts w:ascii="Calibri" w:eastAsia="PMingLiU" w:hAnsi="Calibri"/>
          <w:sz w:val="24"/>
          <w:highlight w:val="yellow"/>
          <w:lang w:eastAsia="zh-TW"/>
        </w:rPr>
      </w:pPr>
    </w:p>
    <w:p w14:paraId="6352570E" w14:textId="25CB386F" w:rsidR="00FB1EA3" w:rsidRPr="00F52EE4" w:rsidRDefault="00FB1EA3" w:rsidP="00FB1EA3">
      <w:pPr>
        <w:ind w:left="1985" w:hanging="1985"/>
        <w:rPr>
          <w:rFonts w:cs="Arial"/>
          <w:b/>
          <w:bCs/>
        </w:rPr>
      </w:pPr>
      <w:r w:rsidRPr="004E3AFE">
        <w:rPr>
          <w:rFonts w:cs="Arial"/>
          <w:b/>
          <w:bCs/>
        </w:rPr>
        <w:t>Agenda Item:</w:t>
      </w:r>
      <w:r w:rsidRPr="004E3AFE">
        <w:rPr>
          <w:rFonts w:cs="Arial"/>
          <w:b/>
          <w:bCs/>
        </w:rPr>
        <w:tab/>
      </w:r>
      <w:r w:rsidR="00E53C01">
        <w:rPr>
          <w:rFonts w:cs="Arial"/>
          <w:b/>
          <w:bCs/>
        </w:rPr>
        <w:t>8</w:t>
      </w:r>
      <w:r w:rsidR="006F745B" w:rsidRPr="00F13D1A">
        <w:rPr>
          <w:rFonts w:cs="Arial"/>
          <w:b/>
          <w:bCs/>
        </w:rPr>
        <w:t>.15.1.2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45A07B9" w:rsidR="00174EC2" w:rsidRDefault="0034111C" w:rsidP="007A4FCF">
      <w:pPr>
        <w:ind w:left="1985" w:hanging="1985"/>
        <w:rPr>
          <w:rFonts w:cs="Arial"/>
          <w:b/>
          <w:bCs/>
        </w:rPr>
      </w:pPr>
      <w:r w:rsidRPr="000C45FD">
        <w:rPr>
          <w:rFonts w:cs="Arial"/>
          <w:b/>
          <w:bCs/>
        </w:rPr>
        <w:t>Title:</w:t>
      </w:r>
      <w:r w:rsidRPr="000C45FD">
        <w:rPr>
          <w:rFonts w:cs="Arial"/>
          <w:b/>
          <w:bCs/>
        </w:rPr>
        <w:tab/>
      </w:r>
      <w:r w:rsidR="00002964" w:rsidRPr="00002964">
        <w:rPr>
          <w:rFonts w:cs="Arial"/>
          <w:b/>
          <w:bCs/>
        </w:rPr>
        <w:t>Discussion on Multiple SCell activation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7DE91329" w14:textId="728A8F5E" w:rsidR="0067020F" w:rsidRDefault="0067020F" w:rsidP="00154BC6">
      <w:pPr>
        <w:jc w:val="both"/>
      </w:pPr>
      <w:r>
        <w:t xml:space="preserve">In </w:t>
      </w:r>
      <w:r w:rsidR="0067791A">
        <w:t>last</w:t>
      </w:r>
      <w:r>
        <w:t xml:space="preserve"> meeting, </w:t>
      </w:r>
      <w:r w:rsidR="0067791A">
        <w:rPr>
          <w:lang w:eastAsia="zh-TW"/>
        </w:rPr>
        <w:t>a WF</w:t>
      </w:r>
      <w:r w:rsidR="0067791A" w:rsidRPr="008B32E1">
        <w:rPr>
          <w:lang w:eastAsia="zh-TW"/>
        </w:rPr>
        <w:t xml:space="preserve"> of </w:t>
      </w:r>
      <w:r w:rsidR="0067791A">
        <w:rPr>
          <w:lang w:eastAsia="zh-TW"/>
        </w:rPr>
        <w:t>Multiple SCell activation</w:t>
      </w:r>
      <w:r w:rsidR="0067791A" w:rsidRPr="008B32E1">
        <w:rPr>
          <w:lang w:eastAsia="zh-TW"/>
        </w:rPr>
        <w:t xml:space="preserve"> ha</w:t>
      </w:r>
      <w:r w:rsidR="0067791A">
        <w:rPr>
          <w:lang w:eastAsia="zh-TW"/>
        </w:rPr>
        <w:t>s</w:t>
      </w:r>
      <w:r w:rsidR="0067791A" w:rsidRPr="008B32E1">
        <w:rPr>
          <w:lang w:eastAsia="zh-TW"/>
        </w:rPr>
        <w:t xml:space="preserve"> been </w:t>
      </w:r>
      <w:r w:rsidR="0067791A">
        <w:rPr>
          <w:lang w:eastAsia="zh-TW"/>
        </w:rPr>
        <w:t>agree</w:t>
      </w:r>
      <w:r w:rsidR="0067791A" w:rsidRPr="008B32E1">
        <w:rPr>
          <w:lang w:eastAsia="zh-TW"/>
        </w:rPr>
        <w:t>d [1].</w:t>
      </w:r>
      <w:r w:rsidR="003650D6">
        <w:rPr>
          <w:lang w:eastAsia="zh-TW"/>
        </w:rPr>
        <w:t xml:space="preserve"> The remaining issues are captured as follow.</w:t>
      </w:r>
    </w:p>
    <w:tbl>
      <w:tblPr>
        <w:tblStyle w:val="af4"/>
        <w:tblW w:w="0" w:type="auto"/>
        <w:tblLook w:val="04A0" w:firstRow="1" w:lastRow="0" w:firstColumn="1" w:lastColumn="0" w:noHBand="0" w:noVBand="1"/>
      </w:tblPr>
      <w:tblGrid>
        <w:gridCol w:w="9629"/>
      </w:tblGrid>
      <w:tr w:rsidR="0067020F" w14:paraId="2244046F" w14:textId="77777777" w:rsidTr="0067020F">
        <w:tc>
          <w:tcPr>
            <w:tcW w:w="9629" w:type="dxa"/>
          </w:tcPr>
          <w:p w14:paraId="197EB794" w14:textId="77777777" w:rsidR="00686852" w:rsidRPr="00057FCE" w:rsidRDefault="00686852" w:rsidP="00057FCE">
            <w:pPr>
              <w:numPr>
                <w:ilvl w:val="0"/>
                <w:numId w:val="14"/>
              </w:numPr>
              <w:spacing w:after="0" w:line="240" w:lineRule="auto"/>
            </w:pPr>
            <w:r w:rsidRPr="00057FCE">
              <w:t>Open issues for RAN4 #94:</w:t>
            </w:r>
          </w:p>
          <w:p w14:paraId="2D556C0D" w14:textId="77777777" w:rsidR="00686852" w:rsidRPr="00057FCE" w:rsidRDefault="00686852" w:rsidP="00057FCE">
            <w:pPr>
              <w:numPr>
                <w:ilvl w:val="1"/>
                <w:numId w:val="14"/>
              </w:numPr>
              <w:spacing w:after="0" w:line="240" w:lineRule="auto"/>
            </w:pPr>
            <w:r w:rsidRPr="00057FCE">
              <w:t>FFS</w:t>
            </w:r>
            <w:r w:rsidRPr="00057FCE">
              <w:rPr>
                <w:rFonts w:hint="eastAsia"/>
              </w:rPr>
              <w:t>：</w:t>
            </w:r>
            <w:r w:rsidRPr="00057FCE">
              <w:t>MAC PDU processing for activation of multiple cells with a single MAC command will be 3 ms</w:t>
            </w:r>
          </w:p>
          <w:p w14:paraId="411F0CE8" w14:textId="77777777" w:rsidR="00686852" w:rsidRPr="00057FCE" w:rsidRDefault="00686852" w:rsidP="00057FCE">
            <w:pPr>
              <w:numPr>
                <w:ilvl w:val="1"/>
                <w:numId w:val="14"/>
              </w:numPr>
              <w:spacing w:after="0" w:line="240" w:lineRule="auto"/>
            </w:pPr>
            <w:r w:rsidRPr="00057FCE">
              <w:t>Requirement scope of multiple SCell activation:</w:t>
            </w:r>
          </w:p>
          <w:p w14:paraId="5F3F067B" w14:textId="77777777" w:rsidR="00686852" w:rsidRPr="00057FCE" w:rsidRDefault="00686852" w:rsidP="00686852">
            <w:pPr>
              <w:numPr>
                <w:ilvl w:val="1"/>
                <w:numId w:val="14"/>
              </w:numPr>
              <w:spacing w:after="0" w:line="240" w:lineRule="auto"/>
            </w:pPr>
            <w:r w:rsidRPr="00057FCE">
              <w:t>Option 1:</w:t>
            </w:r>
          </w:p>
          <w:p w14:paraId="0FE89399" w14:textId="77777777" w:rsidR="00686852" w:rsidRPr="00057FCE" w:rsidRDefault="00686852" w:rsidP="00057FCE">
            <w:pPr>
              <w:numPr>
                <w:ilvl w:val="2"/>
                <w:numId w:val="14"/>
              </w:numPr>
              <w:spacing w:after="0" w:line="240" w:lineRule="auto"/>
              <w:ind w:hanging="357"/>
            </w:pPr>
            <w:r w:rsidRPr="00057FCE">
              <w:t>In EN-DC, NE-DC, NR SA, RAN4 to define requirements only for the case where a single MAC command is used to activate multiple SCells</w:t>
            </w:r>
          </w:p>
          <w:p w14:paraId="6873122C" w14:textId="77777777" w:rsidR="00686852" w:rsidRPr="00057FCE" w:rsidRDefault="00686852" w:rsidP="00057FCE">
            <w:pPr>
              <w:numPr>
                <w:ilvl w:val="2"/>
                <w:numId w:val="14"/>
              </w:numPr>
              <w:spacing w:after="0" w:line="240" w:lineRule="auto"/>
              <w:ind w:hanging="357"/>
            </w:pPr>
            <w:r w:rsidRPr="00057FCE">
              <w:t xml:space="preserve">For NR-DC RAN4 to define requirements for the case where one MAC command per CG is used. </w:t>
            </w:r>
          </w:p>
          <w:p w14:paraId="6436FD02" w14:textId="77777777" w:rsidR="00686852" w:rsidRPr="00057FCE" w:rsidRDefault="00686852" w:rsidP="00057FCE">
            <w:pPr>
              <w:numPr>
                <w:ilvl w:val="1"/>
                <w:numId w:val="14"/>
              </w:numPr>
              <w:spacing w:after="0" w:line="240" w:lineRule="auto"/>
            </w:pPr>
            <w:r w:rsidRPr="00057FCE">
              <w:t xml:space="preserve">FFS on the delay extension when Interruption occurs on the L1-RSRP reporting resource of the target to-be-activated SCell </w:t>
            </w:r>
          </w:p>
          <w:p w14:paraId="2C951928" w14:textId="77777777" w:rsidR="00686852" w:rsidRPr="00057FCE" w:rsidRDefault="00686852" w:rsidP="00057FCE">
            <w:pPr>
              <w:numPr>
                <w:ilvl w:val="2"/>
                <w:numId w:val="14"/>
              </w:numPr>
              <w:spacing w:after="0" w:line="240" w:lineRule="auto"/>
              <w:ind w:hanging="357"/>
            </w:pPr>
            <w:r w:rsidRPr="00057FCE">
              <w:t>Option 1: 1 extra L1-RSRP RS periodicity</w:t>
            </w:r>
          </w:p>
          <w:p w14:paraId="6EF2EECB" w14:textId="77777777" w:rsidR="00686852" w:rsidRPr="00057FCE" w:rsidRDefault="00686852" w:rsidP="00057FCE">
            <w:pPr>
              <w:numPr>
                <w:ilvl w:val="2"/>
                <w:numId w:val="14"/>
              </w:numPr>
              <w:spacing w:after="0" w:line="240" w:lineRule="auto"/>
              <w:ind w:hanging="357"/>
            </w:pPr>
            <w:r w:rsidRPr="00057FCE">
              <w:t>Option 2: 1 extra T</w:t>
            </w:r>
            <w:r w:rsidRPr="00057FCE">
              <w:rPr>
                <w:vertAlign w:val="subscript"/>
              </w:rPr>
              <w:t xml:space="preserve">L1-RSRP_Measurement_Period_SSB </w:t>
            </w:r>
            <w:r w:rsidRPr="00057FCE">
              <w:t>or T</w:t>
            </w:r>
            <w:r w:rsidRPr="00057FCE">
              <w:rPr>
                <w:vertAlign w:val="subscript"/>
              </w:rPr>
              <w:t xml:space="preserve">L1-RSRP_Measurement_Period_CSI-RS </w:t>
            </w:r>
            <w:r w:rsidRPr="00057FCE">
              <w:t>(depends on which RS is used for the L1-RSRP measurement)</w:t>
            </w:r>
          </w:p>
          <w:p w14:paraId="78BFC4B9" w14:textId="77777777" w:rsidR="00686852" w:rsidRPr="00057FCE" w:rsidRDefault="00686852" w:rsidP="00057FCE">
            <w:pPr>
              <w:numPr>
                <w:ilvl w:val="2"/>
                <w:numId w:val="14"/>
              </w:numPr>
              <w:spacing w:after="0" w:line="240" w:lineRule="auto"/>
              <w:ind w:hanging="357"/>
            </w:pPr>
            <w:r w:rsidRPr="00057FCE">
              <w:t>Other options are not precluded</w:t>
            </w:r>
          </w:p>
          <w:p w14:paraId="37D7F46A" w14:textId="77777777" w:rsidR="00686852" w:rsidRPr="00057FCE" w:rsidRDefault="00686852" w:rsidP="00057FCE">
            <w:pPr>
              <w:numPr>
                <w:ilvl w:val="1"/>
                <w:numId w:val="14"/>
              </w:numPr>
              <w:spacing w:after="0" w:line="240" w:lineRule="auto"/>
            </w:pPr>
            <w:r w:rsidRPr="00057FCE">
              <w:t>For unknown SCell case, when more than 1 unknown SCells are activated, the activation delay should be extended such that the cell detection time for each SCell is scaled by N.</w:t>
            </w:r>
          </w:p>
          <w:p w14:paraId="72C85A33" w14:textId="77777777" w:rsidR="00686852" w:rsidRPr="00057FCE" w:rsidRDefault="00686852" w:rsidP="00057FCE">
            <w:pPr>
              <w:numPr>
                <w:ilvl w:val="2"/>
                <w:numId w:val="14"/>
              </w:numPr>
              <w:spacing w:after="0" w:line="240" w:lineRule="auto"/>
              <w:ind w:hanging="357"/>
            </w:pPr>
            <w:r w:rsidRPr="00057FCE">
              <w:t>Sequential search is not needed if MRTD is no larger than 260ns.</w:t>
            </w:r>
          </w:p>
          <w:p w14:paraId="0B39529D" w14:textId="77777777" w:rsidR="00686852" w:rsidRPr="00057FCE" w:rsidRDefault="00686852" w:rsidP="00057FCE">
            <w:pPr>
              <w:numPr>
                <w:ilvl w:val="2"/>
                <w:numId w:val="14"/>
              </w:numPr>
              <w:spacing w:after="0" w:line="240" w:lineRule="auto"/>
              <w:ind w:hanging="357"/>
            </w:pPr>
            <w:r w:rsidRPr="00057FCE">
              <w:t>N is FFS</w:t>
            </w:r>
          </w:p>
          <w:p w14:paraId="0DFC4732" w14:textId="7B975714" w:rsidR="0067020F" w:rsidRDefault="00686852" w:rsidP="00057FCE">
            <w:pPr>
              <w:numPr>
                <w:ilvl w:val="1"/>
                <w:numId w:val="14"/>
              </w:numPr>
              <w:spacing w:after="0" w:line="240" w:lineRule="auto"/>
            </w:pPr>
            <w:r w:rsidRPr="00057FCE">
              <w:t xml:space="preserve">Interruption(s) on other serving cells when multiple SCells are being activated. </w:t>
            </w:r>
          </w:p>
        </w:tc>
      </w:tr>
    </w:tbl>
    <w:p w14:paraId="614ED4CC" w14:textId="21BB8902" w:rsidR="00C85702" w:rsidRDefault="00C85702" w:rsidP="00094A5F">
      <w:pPr>
        <w:spacing w:before="120"/>
        <w:jc w:val="both"/>
      </w:pPr>
      <w:r>
        <w:t>In this paper, we will discuss the</w:t>
      </w:r>
      <w:r w:rsidR="00D17BFD">
        <w:t>se</w:t>
      </w:r>
      <w:r>
        <w:t xml:space="preserve"> </w:t>
      </w:r>
      <w:r w:rsidR="00D17BFD">
        <w:t>remaining issues</w:t>
      </w:r>
      <w:r>
        <w:t xml:space="preserve"> </w:t>
      </w:r>
      <w:r w:rsidR="00D17BFD">
        <w:t>in</w:t>
      </w:r>
      <w:r>
        <w:t xml:space="preserve"> </w:t>
      </w:r>
      <w:r w:rsidR="003C1E65">
        <w:t>multiple SCell activation</w:t>
      </w:r>
      <w:r w:rsidR="00D17BFD">
        <w:t xml:space="preserve"> requirement</w:t>
      </w:r>
      <w:r>
        <w:t>.</w:t>
      </w:r>
    </w:p>
    <w:p w14:paraId="2DCDFBE1" w14:textId="1A32739D" w:rsidR="004F3573" w:rsidRDefault="00686852" w:rsidP="004F3573">
      <w:pPr>
        <w:pStyle w:val="1"/>
        <w:numPr>
          <w:ilvl w:val="0"/>
          <w:numId w:val="2"/>
        </w:numPr>
        <w:rPr>
          <w:rFonts w:ascii="Calibri" w:hAnsi="Calibri"/>
        </w:rPr>
      </w:pPr>
      <w:r w:rsidRPr="00686852">
        <w:rPr>
          <w:rFonts w:ascii="Calibri" w:hAnsi="Calibri"/>
        </w:rPr>
        <w:t>Requirement scope of multiple SCell activation</w:t>
      </w:r>
    </w:p>
    <w:p w14:paraId="323C7131" w14:textId="7506F61F" w:rsidR="00F025D4" w:rsidRDefault="00DA3936" w:rsidP="00F025D4">
      <w:pPr>
        <w:pStyle w:val="af0"/>
        <w:jc w:val="both"/>
        <w:rPr>
          <w:b w:val="0"/>
          <w:sz w:val="22"/>
          <w:szCs w:val="22"/>
          <w:lang w:val="en-GB" w:eastAsia="en-US"/>
        </w:rPr>
      </w:pPr>
      <w:r>
        <w:rPr>
          <w:b w:val="0"/>
          <w:sz w:val="22"/>
          <w:szCs w:val="22"/>
          <w:lang w:val="en-GB" w:eastAsia="en-US"/>
        </w:rPr>
        <w:t>As we discussed i</w:t>
      </w:r>
      <w:r w:rsidR="00F025D4" w:rsidRPr="00F025D4">
        <w:rPr>
          <w:b w:val="0"/>
          <w:sz w:val="22"/>
          <w:szCs w:val="22"/>
          <w:lang w:val="en-GB" w:eastAsia="en-US"/>
        </w:rPr>
        <w:t xml:space="preserve">n last meeting, </w:t>
      </w:r>
      <w:r>
        <w:rPr>
          <w:b w:val="0"/>
          <w:sz w:val="22"/>
          <w:szCs w:val="22"/>
          <w:lang w:val="en-GB" w:eastAsia="en-US"/>
        </w:rPr>
        <w:t>a reasonable choice for network is to use a single MAC command to activate multiple</w:t>
      </w:r>
      <w:r w:rsidR="00A7745E">
        <w:rPr>
          <w:b w:val="0"/>
          <w:sz w:val="22"/>
          <w:szCs w:val="22"/>
          <w:lang w:val="en-GB" w:eastAsia="en-US"/>
        </w:rPr>
        <w:t xml:space="preserve"> NR</w:t>
      </w:r>
      <w:r>
        <w:rPr>
          <w:b w:val="0"/>
          <w:sz w:val="22"/>
          <w:szCs w:val="22"/>
          <w:lang w:val="en-GB" w:eastAsia="en-US"/>
        </w:rPr>
        <w:t xml:space="preserve"> SCells in EN-DC, NE-DC and NR SA. For NR-DC, </w:t>
      </w:r>
      <w:r w:rsidR="000F1ADB">
        <w:rPr>
          <w:b w:val="0"/>
          <w:sz w:val="22"/>
          <w:szCs w:val="22"/>
          <w:lang w:val="en-GB" w:eastAsia="en-US"/>
        </w:rPr>
        <w:t xml:space="preserve">owing to the limitation on coordination between two CGs, </w:t>
      </w:r>
      <w:r w:rsidR="00BF713A">
        <w:rPr>
          <w:b w:val="0"/>
          <w:sz w:val="22"/>
          <w:szCs w:val="22"/>
          <w:lang w:val="en-GB" w:eastAsia="en-US"/>
        </w:rPr>
        <w:t>the network shall use t</w:t>
      </w:r>
      <w:r w:rsidR="000F1ADB">
        <w:rPr>
          <w:b w:val="0"/>
          <w:sz w:val="22"/>
          <w:szCs w:val="22"/>
          <w:lang w:val="en-GB" w:eastAsia="en-US"/>
        </w:rPr>
        <w:t>wo</w:t>
      </w:r>
      <w:r w:rsidR="00BF713A">
        <w:rPr>
          <w:b w:val="0"/>
          <w:sz w:val="22"/>
          <w:szCs w:val="22"/>
          <w:lang w:val="en-GB" w:eastAsia="en-US"/>
        </w:rPr>
        <w:t xml:space="preserve"> independently MAC commands to activate the SCells in each CGs. Thus, we agree on the requirement scope of multiple SCell activation shall be</w:t>
      </w:r>
    </w:p>
    <w:p w14:paraId="646982CA" w14:textId="05BE6898" w:rsidR="00BF713A" w:rsidRPr="00057FCE" w:rsidRDefault="00BF713A" w:rsidP="00BF713A">
      <w:pPr>
        <w:numPr>
          <w:ilvl w:val="0"/>
          <w:numId w:val="14"/>
        </w:numPr>
        <w:spacing w:after="0" w:line="240" w:lineRule="auto"/>
      </w:pPr>
      <w:r w:rsidRPr="00057FCE">
        <w:t xml:space="preserve">In EN-DC, NE-DC, NR SA, RAN4 to define requirements only for the case where a single MAC command is used to activate multiple </w:t>
      </w:r>
      <w:r w:rsidR="004C3F4B">
        <w:t xml:space="preserve">NR </w:t>
      </w:r>
      <w:r w:rsidRPr="00057FCE">
        <w:t>SCells</w:t>
      </w:r>
    </w:p>
    <w:p w14:paraId="3ECB6C1B" w14:textId="77777777" w:rsidR="00BF713A" w:rsidRPr="00057FCE" w:rsidRDefault="00BF713A" w:rsidP="00BF713A">
      <w:pPr>
        <w:numPr>
          <w:ilvl w:val="0"/>
          <w:numId w:val="14"/>
        </w:numPr>
        <w:spacing w:after="0" w:line="240" w:lineRule="auto"/>
      </w:pPr>
      <w:r w:rsidRPr="00057FCE">
        <w:t xml:space="preserve">For NR-DC RAN4 to define requirements for the case where one MAC command per CG is used. </w:t>
      </w:r>
    </w:p>
    <w:p w14:paraId="7B0CDE15" w14:textId="77777777" w:rsidR="00BF713A" w:rsidRPr="00BF713A" w:rsidRDefault="00BF713A" w:rsidP="00BF713A">
      <w:pPr>
        <w:spacing w:before="120"/>
        <w:rPr>
          <w:b/>
          <w:i/>
          <w:lang w:val="en-GB"/>
        </w:rPr>
      </w:pPr>
      <w:bookmarkStart w:id="1" w:name="_Ref31552660"/>
      <w:bookmarkStart w:id="2" w:name="_Ref20395193"/>
      <w:r w:rsidRPr="00BF713A">
        <w:rPr>
          <w:b/>
          <w:i/>
        </w:rPr>
        <w:t xml:space="preserve">Proposal </w:t>
      </w:r>
      <w:r w:rsidRPr="00BF713A">
        <w:rPr>
          <w:b/>
          <w:i/>
        </w:rPr>
        <w:fldChar w:fldCharType="begin"/>
      </w:r>
      <w:r w:rsidRPr="00BF713A">
        <w:rPr>
          <w:b/>
          <w:i/>
        </w:rPr>
        <w:instrText xml:space="preserve"> SEQ Proposal \* ARABIC </w:instrText>
      </w:r>
      <w:r w:rsidRPr="00BF713A">
        <w:rPr>
          <w:b/>
          <w:i/>
        </w:rPr>
        <w:fldChar w:fldCharType="separate"/>
      </w:r>
      <w:r w:rsidR="00D53859">
        <w:rPr>
          <w:b/>
          <w:i/>
          <w:noProof/>
        </w:rPr>
        <w:t>1</w:t>
      </w:r>
      <w:r w:rsidRPr="00BF713A">
        <w:rPr>
          <w:b/>
          <w:i/>
        </w:rPr>
        <w:fldChar w:fldCharType="end"/>
      </w:r>
      <w:r w:rsidRPr="00BF713A">
        <w:rPr>
          <w:b/>
          <w:i/>
        </w:rPr>
        <w:t xml:space="preserve">: The </w:t>
      </w:r>
      <w:r w:rsidRPr="00BF713A">
        <w:rPr>
          <w:b/>
          <w:lang w:val="en-GB"/>
        </w:rPr>
        <w:t>requirement scope of multiple SCell activation shall be</w:t>
      </w:r>
      <w:bookmarkEnd w:id="1"/>
    </w:p>
    <w:p w14:paraId="2FB18F7B" w14:textId="62EF187C" w:rsidR="00BF713A" w:rsidRPr="00BF713A" w:rsidRDefault="00BF713A" w:rsidP="00BF713A">
      <w:pPr>
        <w:numPr>
          <w:ilvl w:val="0"/>
          <w:numId w:val="14"/>
        </w:numPr>
        <w:spacing w:after="0" w:line="240" w:lineRule="auto"/>
        <w:rPr>
          <w:b/>
          <w:i/>
        </w:rPr>
      </w:pPr>
      <w:r w:rsidRPr="00BF713A">
        <w:rPr>
          <w:b/>
          <w:i/>
        </w:rPr>
        <w:t xml:space="preserve">In EN-DC, NE-DC, NR SA, RAN4 to define requirements only for the case where a single MAC command is used to activate multiple </w:t>
      </w:r>
      <w:r w:rsidR="005D38B6">
        <w:rPr>
          <w:b/>
          <w:i/>
        </w:rPr>
        <w:t xml:space="preserve">NR </w:t>
      </w:r>
      <w:r w:rsidRPr="00BF713A">
        <w:rPr>
          <w:b/>
          <w:i/>
        </w:rPr>
        <w:t>SCells</w:t>
      </w:r>
    </w:p>
    <w:p w14:paraId="2398E594" w14:textId="6E7F99A6" w:rsidR="00BF713A" w:rsidRPr="00BF713A" w:rsidRDefault="00BF713A" w:rsidP="00814BCD">
      <w:pPr>
        <w:numPr>
          <w:ilvl w:val="0"/>
          <w:numId w:val="14"/>
        </w:numPr>
        <w:spacing w:after="0" w:line="240" w:lineRule="auto"/>
        <w:rPr>
          <w:lang w:val="en-GB" w:eastAsia="en-US"/>
        </w:rPr>
      </w:pPr>
      <w:r w:rsidRPr="00BF713A">
        <w:rPr>
          <w:b/>
          <w:i/>
        </w:rPr>
        <w:lastRenderedPageBreak/>
        <w:t>For NR-DC</w:t>
      </w:r>
      <w:r w:rsidR="002C4F53">
        <w:rPr>
          <w:b/>
          <w:i/>
        </w:rPr>
        <w:t>,</w:t>
      </w:r>
      <w:r w:rsidRPr="00BF713A">
        <w:rPr>
          <w:b/>
          <w:i/>
        </w:rPr>
        <w:t xml:space="preserve"> RAN4 to define requirements for the case where one MAC command per CG is used.</w:t>
      </w:r>
      <w:bookmarkEnd w:id="2"/>
      <w:r w:rsidRPr="00BF713A">
        <w:rPr>
          <w:b/>
          <w:i/>
        </w:rPr>
        <w:t xml:space="preserve"> </w:t>
      </w:r>
    </w:p>
    <w:p w14:paraId="01856133" w14:textId="7C0F7AEB" w:rsidR="00D17BFD" w:rsidRPr="00C24C23" w:rsidRDefault="00A0108C" w:rsidP="00094A5F">
      <w:pPr>
        <w:pStyle w:val="1"/>
        <w:numPr>
          <w:ilvl w:val="0"/>
          <w:numId w:val="2"/>
        </w:numPr>
        <w:jc w:val="both"/>
        <w:rPr>
          <w:rFonts w:ascii="Calibri" w:hAnsi="Calibri"/>
        </w:rPr>
      </w:pPr>
      <w:r>
        <w:rPr>
          <w:rFonts w:ascii="Calibri" w:hAnsi="Calibri"/>
        </w:rPr>
        <w:t>Scaling Factor for multiple unknown SCells activation</w:t>
      </w:r>
    </w:p>
    <w:p w14:paraId="5A87389A" w14:textId="2EBE99D3" w:rsidR="006D5266" w:rsidRPr="00C24C23" w:rsidRDefault="000F1ADB" w:rsidP="000F1ADB">
      <w:pPr>
        <w:jc w:val="both"/>
        <w:rPr>
          <w:lang w:val="en-GB"/>
        </w:rPr>
      </w:pPr>
      <w:r>
        <w:rPr>
          <w:lang w:val="en-GB" w:eastAsia="en-US"/>
        </w:rPr>
        <w:t>In last meeting, it w</w:t>
      </w:r>
      <w:r w:rsidR="00445B9C">
        <w:rPr>
          <w:lang w:val="en-GB" w:eastAsia="en-US"/>
        </w:rPr>
        <w:t xml:space="preserve">as agreed that when more than 1 unknown SCell </w:t>
      </w:r>
      <w:r w:rsidR="00445B9C" w:rsidRPr="00057FCE">
        <w:t>are activated, the activation delay should be extended</w:t>
      </w:r>
      <w:r w:rsidR="00445B9C">
        <w:t xml:space="preserve"> because o</w:t>
      </w:r>
      <w:r w:rsidR="006E6EFA" w:rsidRPr="00C24C23">
        <w:rPr>
          <w:lang w:val="en-GB" w:eastAsia="en-US"/>
        </w:rPr>
        <w:t>ne searcher is always for PCell mobility, and the other searcher is shared with all SCells</w:t>
      </w:r>
      <w:r w:rsidR="000E524B">
        <w:rPr>
          <w:lang w:val="en-GB" w:eastAsia="en-US"/>
        </w:rPr>
        <w:t>.</w:t>
      </w:r>
      <w:r w:rsidR="006D5266" w:rsidRPr="00C24C23">
        <w:rPr>
          <w:lang w:val="en-GB"/>
        </w:rPr>
        <w:t xml:space="preserve"> </w:t>
      </w:r>
      <w:r w:rsidR="00B7477E" w:rsidRPr="00C24C23">
        <w:rPr>
          <w:lang w:val="en-GB"/>
        </w:rPr>
        <w:t xml:space="preserve">The question here is: whether UE should </w:t>
      </w:r>
      <w:r w:rsidR="00445B9C">
        <w:rPr>
          <w:lang w:val="en-GB"/>
        </w:rPr>
        <w:t xml:space="preserve">consider the multiple SCell activation </w:t>
      </w:r>
      <w:r w:rsidR="00503DBD">
        <w:rPr>
          <w:lang w:val="en-GB"/>
        </w:rPr>
        <w:t xml:space="preserve">to </w:t>
      </w:r>
      <w:r w:rsidR="00445B9C">
        <w:rPr>
          <w:lang w:val="en-GB"/>
        </w:rPr>
        <w:t>share the searcher with measurements?</w:t>
      </w:r>
      <w:r w:rsidR="00503DBD">
        <w:rPr>
          <w:lang w:val="en-GB"/>
        </w:rPr>
        <w:t xml:space="preserve"> In our view, SCell activation is relatively a short period procedure while measurement will span a long time. Thus, there is no sharing scaling factor with measurement</w:t>
      </w:r>
      <w:r w:rsidR="00445B9C">
        <w:rPr>
          <w:lang w:val="en-GB"/>
        </w:rPr>
        <w:t xml:space="preserve"> </w:t>
      </w:r>
      <w:r w:rsidR="00B428B7">
        <w:rPr>
          <w:lang w:val="en-GB"/>
        </w:rPr>
        <w:t>when RAN4 defined the single SCell activation</w:t>
      </w:r>
      <w:r>
        <w:rPr>
          <w:lang w:val="en-GB"/>
        </w:rPr>
        <w:t xml:space="preserve"> requirement</w:t>
      </w:r>
      <w:r w:rsidR="00B428B7">
        <w:rPr>
          <w:lang w:val="en-GB"/>
        </w:rPr>
        <w:t xml:space="preserve">. </w:t>
      </w:r>
      <w:r w:rsidR="0054239D" w:rsidRPr="00C24C23">
        <w:rPr>
          <w:lang w:val="en-GB"/>
        </w:rPr>
        <w:t xml:space="preserve">Therefore, we </w:t>
      </w:r>
      <w:r w:rsidR="00B428B7">
        <w:rPr>
          <w:lang w:val="en-GB"/>
        </w:rPr>
        <w:t>still believe that it doesn’t need to consider measurement scaling factor when considering multiple SCell activation</w:t>
      </w:r>
      <w:r w:rsidR="0054239D" w:rsidRPr="00C24C23">
        <w:rPr>
          <w:lang w:val="en-GB"/>
        </w:rPr>
        <w:t>.</w:t>
      </w:r>
      <w:r w:rsidR="00B428B7">
        <w:rPr>
          <w:lang w:val="en-GB"/>
        </w:rPr>
        <w:t xml:space="preserve"> The scaling factor N shall be the number of all unknown SCells being activated.</w:t>
      </w:r>
    </w:p>
    <w:p w14:paraId="6527652B" w14:textId="51AAAC3B" w:rsidR="006D5266" w:rsidRPr="00B428B7" w:rsidRDefault="006D5266" w:rsidP="000F1ADB">
      <w:pPr>
        <w:jc w:val="both"/>
        <w:rPr>
          <w:b/>
          <w:i/>
        </w:rPr>
      </w:pPr>
      <w:bookmarkStart w:id="3" w:name="_Ref23498956"/>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2</w:t>
      </w:r>
      <w:r w:rsidRPr="00C24C23">
        <w:rPr>
          <w:b/>
          <w:i/>
        </w:rPr>
        <w:fldChar w:fldCharType="end"/>
      </w:r>
      <w:r w:rsidRPr="00C24C23">
        <w:rPr>
          <w:b/>
          <w:i/>
        </w:rPr>
        <w:t xml:space="preserve">: </w:t>
      </w:r>
      <w:r w:rsidR="00A24FB5">
        <w:rPr>
          <w:b/>
          <w:i/>
        </w:rPr>
        <w:t>W</w:t>
      </w:r>
      <w:r w:rsidR="00B428B7" w:rsidRPr="00B428B7">
        <w:rPr>
          <w:b/>
          <w:i/>
        </w:rPr>
        <w:t>hen more than 1 unknown SCells are activated, the cell detection time for each SCell is scaled by N.</w:t>
      </w:r>
      <w:r w:rsidRPr="00C24C23">
        <w:rPr>
          <w:b/>
          <w:i/>
        </w:rPr>
        <w:t xml:space="preserve"> </w:t>
      </w:r>
      <w:r w:rsidR="00B428B7" w:rsidRPr="00B428B7">
        <w:rPr>
          <w:b/>
          <w:i/>
        </w:rPr>
        <w:t xml:space="preserve">N shall be </w:t>
      </w:r>
      <w:r w:rsidR="00537AB1">
        <w:rPr>
          <w:b/>
          <w:i/>
        </w:rPr>
        <w:t xml:space="preserve">the </w:t>
      </w:r>
      <w:r w:rsidR="00E15DAC">
        <w:rPr>
          <w:b/>
          <w:i/>
        </w:rPr>
        <w:t xml:space="preserve">sum of </w:t>
      </w:r>
      <w:r w:rsidR="00B428B7" w:rsidRPr="00B428B7">
        <w:rPr>
          <w:b/>
          <w:i/>
        </w:rPr>
        <w:t xml:space="preserve">the number of all unknown </w:t>
      </w:r>
      <w:r w:rsidR="00A869C8">
        <w:rPr>
          <w:b/>
          <w:i/>
        </w:rPr>
        <w:t xml:space="preserve">FR1 </w:t>
      </w:r>
      <w:r w:rsidR="00B428B7" w:rsidRPr="00B428B7">
        <w:rPr>
          <w:b/>
          <w:i/>
        </w:rPr>
        <w:t>SCells</w:t>
      </w:r>
      <w:r w:rsidR="00E15DAC">
        <w:rPr>
          <w:b/>
          <w:i/>
        </w:rPr>
        <w:t xml:space="preserve"> </w:t>
      </w:r>
      <w:r w:rsidR="00E15DAC" w:rsidRPr="00B428B7">
        <w:rPr>
          <w:b/>
          <w:i/>
        </w:rPr>
        <w:t>being activated</w:t>
      </w:r>
      <w:r w:rsidR="00E15DAC">
        <w:rPr>
          <w:b/>
          <w:i/>
        </w:rPr>
        <w:t xml:space="preserve"> and the number of FR2 bands with</w:t>
      </w:r>
      <w:r w:rsidR="00A869C8">
        <w:rPr>
          <w:b/>
          <w:i/>
        </w:rPr>
        <w:t xml:space="preserve"> </w:t>
      </w:r>
      <w:r w:rsidR="00E15DAC">
        <w:rPr>
          <w:b/>
          <w:i/>
        </w:rPr>
        <w:t xml:space="preserve">unknown </w:t>
      </w:r>
      <w:r w:rsidR="00A869C8">
        <w:rPr>
          <w:b/>
          <w:i/>
        </w:rPr>
        <w:t>SCell</w:t>
      </w:r>
      <w:r w:rsidR="00537AB1">
        <w:rPr>
          <w:b/>
          <w:i/>
        </w:rPr>
        <w:t>s</w:t>
      </w:r>
      <w:r w:rsidR="00A869C8">
        <w:rPr>
          <w:b/>
          <w:i/>
        </w:rPr>
        <w:t xml:space="preserve"> </w:t>
      </w:r>
      <w:r w:rsidR="00A869C8" w:rsidRPr="00B428B7">
        <w:rPr>
          <w:b/>
          <w:i/>
        </w:rPr>
        <w:t>being activated</w:t>
      </w:r>
      <w:r w:rsidR="0054239D" w:rsidRPr="00C24C23">
        <w:rPr>
          <w:b/>
          <w:i/>
        </w:rPr>
        <w:t>.</w:t>
      </w:r>
      <w:bookmarkEnd w:id="3"/>
      <w:r w:rsidR="00F62854">
        <w:rPr>
          <w:b/>
          <w:i/>
        </w:rPr>
        <w:t xml:space="preserve"> </w:t>
      </w:r>
    </w:p>
    <w:p w14:paraId="7B556619" w14:textId="2914E992" w:rsidR="00BF713A" w:rsidRDefault="00BF713A" w:rsidP="00094A5F">
      <w:pPr>
        <w:pStyle w:val="1"/>
        <w:numPr>
          <w:ilvl w:val="0"/>
          <w:numId w:val="2"/>
        </w:numPr>
        <w:jc w:val="both"/>
        <w:rPr>
          <w:rFonts w:ascii="Calibri" w:hAnsi="Calibri"/>
        </w:rPr>
      </w:pPr>
      <w:r>
        <w:rPr>
          <w:rFonts w:ascii="Calibri" w:hAnsi="Calibri"/>
        </w:rPr>
        <w:t>Interruption on FR2 Rx beam sweeping</w:t>
      </w:r>
    </w:p>
    <w:p w14:paraId="7D29FC20" w14:textId="497D10D6" w:rsidR="00406A18" w:rsidRDefault="00BF713A" w:rsidP="00406A18">
      <w:pPr>
        <w:jc w:val="both"/>
      </w:pPr>
      <w:r>
        <w:rPr>
          <w:lang w:val="en-GB" w:eastAsia="en-US"/>
        </w:rPr>
        <w:t xml:space="preserve">In last meeting, another open issue is </w:t>
      </w:r>
      <w:r w:rsidRPr="00057FCE">
        <w:t xml:space="preserve">the delay extension when </w:t>
      </w:r>
      <w:r w:rsidR="000F1ADB">
        <w:t>i</w:t>
      </w:r>
      <w:r w:rsidRPr="00057FCE">
        <w:t>nterruption occurs on the L1-RSRP reporting resource of the target to-be-activated SCell</w:t>
      </w:r>
      <w:r>
        <w:t>.</w:t>
      </w:r>
      <w:r w:rsidR="00406A18">
        <w:t xml:space="preserve"> In our understanding, owing to only one</w:t>
      </w:r>
      <w:r w:rsidR="00406A18" w:rsidRPr="00406A18">
        <w:t xml:space="preserve"> </w:t>
      </w:r>
      <w:r w:rsidR="00406A18" w:rsidRPr="00057FCE">
        <w:t>MAC command</w:t>
      </w:r>
      <w:r w:rsidR="00406A18">
        <w:t xml:space="preserve"> for multiple SCells activation, </w:t>
      </w:r>
      <w:r w:rsidR="00406A18" w:rsidRPr="00883481">
        <w:t xml:space="preserve">UE can schedule the RF retuning occasion to avoid the collision with RS’s occasion for </w:t>
      </w:r>
      <w:r w:rsidR="009A33C2" w:rsidRPr="00883481">
        <w:t>L1-RSRP reporting</w:t>
      </w:r>
      <w:r w:rsidR="00406A18" w:rsidRPr="00B11A98">
        <w:t xml:space="preserve"> in </w:t>
      </w:r>
      <w:r w:rsidR="00406A18">
        <w:t xml:space="preserve">NR CA. Thus, there is no </w:t>
      </w:r>
      <w:r w:rsidR="000F1ADB">
        <w:t xml:space="preserve">additional </w:t>
      </w:r>
      <w:r w:rsidR="00406A18">
        <w:t>interruption and delay extension is needed.</w:t>
      </w:r>
    </w:p>
    <w:p w14:paraId="63A85977" w14:textId="1C13436B" w:rsidR="00406A18" w:rsidRPr="00406A18" w:rsidRDefault="00406A18" w:rsidP="00406A18">
      <w:pPr>
        <w:jc w:val="both"/>
        <w:rPr>
          <w:b/>
          <w:i/>
        </w:rPr>
      </w:pPr>
      <w:bookmarkStart w:id="4" w:name="_Ref31552670"/>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3</w:t>
      </w:r>
      <w:r w:rsidRPr="00C24C23">
        <w:rPr>
          <w:b/>
          <w:i/>
        </w:rPr>
        <w:fldChar w:fldCharType="end"/>
      </w:r>
      <w:r w:rsidRPr="00C24C23">
        <w:rPr>
          <w:b/>
          <w:i/>
        </w:rPr>
        <w:t>:</w:t>
      </w:r>
      <w:r>
        <w:rPr>
          <w:b/>
          <w:i/>
        </w:rPr>
        <w:t xml:space="preserve"> In </w:t>
      </w:r>
      <w:r w:rsidRPr="00406A18">
        <w:rPr>
          <w:b/>
          <w:i/>
        </w:rPr>
        <w:t xml:space="preserve">NR CA, there is no </w:t>
      </w:r>
      <w:r w:rsidR="000F1ADB">
        <w:rPr>
          <w:b/>
          <w:i/>
        </w:rPr>
        <w:t xml:space="preserve">additional </w:t>
      </w:r>
      <w:r w:rsidRPr="00406A18">
        <w:rPr>
          <w:b/>
          <w:i/>
        </w:rPr>
        <w:t>interruption on the L1-RSRP reporting resource of the target to-be-activated SCell and no additional delay extension is needed.</w:t>
      </w:r>
      <w:bookmarkEnd w:id="4"/>
      <w:r w:rsidRPr="00406A18">
        <w:rPr>
          <w:b/>
          <w:i/>
        </w:rPr>
        <w:t xml:space="preserve"> </w:t>
      </w:r>
      <w:r>
        <w:rPr>
          <w:b/>
          <w:i/>
        </w:rPr>
        <w:t xml:space="preserve"> </w:t>
      </w:r>
    </w:p>
    <w:p w14:paraId="6471F915" w14:textId="376C61E7" w:rsidR="00406A18" w:rsidRDefault="00406A18" w:rsidP="00406A18">
      <w:pPr>
        <w:jc w:val="both"/>
      </w:pPr>
      <w:r>
        <w:t xml:space="preserve">In NR DC, the RF retuning occasion </w:t>
      </w:r>
      <w:r w:rsidR="00CE2C3A">
        <w:t xml:space="preserve">from different CG </w:t>
      </w:r>
      <w:r>
        <w:t>collide</w:t>
      </w:r>
      <w:r w:rsidR="000F1ADB">
        <w:t>s</w:t>
      </w:r>
      <w:r>
        <w:t xml:space="preserve"> with the RS’s occasion for </w:t>
      </w:r>
      <w:r w:rsidR="009A33C2">
        <w:t>L1-RSRP reporting</w:t>
      </w:r>
      <w:r w:rsidR="000F1ADB">
        <w:t xml:space="preserve"> is possible</w:t>
      </w:r>
      <w:r w:rsidR="00CE2C3A">
        <w:t xml:space="preserve">. In EN-DC, NE-DC, it’s </w:t>
      </w:r>
      <w:r w:rsidR="00C70F2F">
        <w:t xml:space="preserve">also </w:t>
      </w:r>
      <w:r w:rsidR="00CE2C3A">
        <w:t xml:space="preserve">possible to collide the RS’s occasion for L1-RSRP reporting with the RF retuning from LTE. </w:t>
      </w:r>
      <w:r w:rsidR="00C70F2F">
        <w:t xml:space="preserve">If one of the RS occasion is interrupted by the collision, </w:t>
      </w:r>
      <w:r w:rsidR="00CE2C3A" w:rsidRPr="00057FCE">
        <w:t>1 extra L1-RSRP RS periodicity</w:t>
      </w:r>
      <w:r w:rsidR="00CE2C3A">
        <w:t xml:space="preserve"> extension is needed for the colliding RS’s occasion. </w:t>
      </w:r>
    </w:p>
    <w:p w14:paraId="65A9404E" w14:textId="26E77041" w:rsidR="00BF713A" w:rsidRPr="009A33C2" w:rsidRDefault="00406A18" w:rsidP="00406A18">
      <w:pPr>
        <w:jc w:val="both"/>
        <w:rPr>
          <w:b/>
          <w:i/>
        </w:rPr>
      </w:pPr>
      <w:bookmarkStart w:id="5" w:name="_Ref31552677"/>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4</w:t>
      </w:r>
      <w:r w:rsidRPr="00C24C23">
        <w:rPr>
          <w:b/>
          <w:i/>
        </w:rPr>
        <w:fldChar w:fldCharType="end"/>
      </w:r>
      <w:r w:rsidRPr="00C24C23">
        <w:rPr>
          <w:b/>
          <w:i/>
        </w:rPr>
        <w:t>:</w:t>
      </w:r>
      <w:r w:rsidRPr="009A33C2">
        <w:rPr>
          <w:b/>
          <w:i/>
        </w:rPr>
        <w:t xml:space="preserve"> In NR DC</w:t>
      </w:r>
      <w:r w:rsidR="00CE2C3A">
        <w:rPr>
          <w:b/>
          <w:i/>
        </w:rPr>
        <w:t>, EN-DC, NE-DC</w:t>
      </w:r>
      <w:r w:rsidRPr="009A33C2">
        <w:rPr>
          <w:b/>
          <w:i/>
        </w:rPr>
        <w:t xml:space="preserve">, </w:t>
      </w:r>
      <w:r w:rsidR="009A33C2" w:rsidRPr="009A33C2">
        <w:rPr>
          <w:b/>
          <w:i/>
        </w:rPr>
        <w:t>only 1 extra L1-RSRP RS periodicity is needed when interruption occurs on the L1-RSRP reporting resource of the target to-be-activated SCell.</w:t>
      </w:r>
      <w:bookmarkEnd w:id="5"/>
      <w:r>
        <w:rPr>
          <w:b/>
          <w:i/>
        </w:rPr>
        <w:t xml:space="preserve"> </w:t>
      </w:r>
      <w:r w:rsidR="00BF713A" w:rsidRPr="009A33C2">
        <w:rPr>
          <w:b/>
          <w:i/>
        </w:rPr>
        <w:t xml:space="preserve"> </w:t>
      </w:r>
    </w:p>
    <w:p w14:paraId="6972494D" w14:textId="52088662" w:rsidR="00A24FB5" w:rsidRDefault="00A24FB5" w:rsidP="00094A5F">
      <w:pPr>
        <w:pStyle w:val="1"/>
        <w:numPr>
          <w:ilvl w:val="0"/>
          <w:numId w:val="2"/>
        </w:numPr>
        <w:jc w:val="both"/>
        <w:rPr>
          <w:rFonts w:ascii="Calibri" w:hAnsi="Calibri"/>
        </w:rPr>
      </w:pPr>
      <w:r>
        <w:rPr>
          <w:rFonts w:ascii="Calibri" w:hAnsi="Calibri"/>
        </w:rPr>
        <w:t>Multiple SCell Activation on FR2</w:t>
      </w:r>
    </w:p>
    <w:p w14:paraId="3600A6B7" w14:textId="2C183784" w:rsidR="00A24FB5" w:rsidRDefault="00A24FB5" w:rsidP="00A24FB5">
      <w:pPr>
        <w:pStyle w:val="1"/>
        <w:numPr>
          <w:ilvl w:val="1"/>
          <w:numId w:val="2"/>
        </w:numPr>
        <w:jc w:val="both"/>
        <w:rPr>
          <w:rFonts w:ascii="Calibri" w:hAnsi="Calibri"/>
        </w:rPr>
      </w:pPr>
      <w:r w:rsidRPr="00A24FB5">
        <w:rPr>
          <w:rFonts w:ascii="Calibri" w:hAnsi="Calibri"/>
        </w:rPr>
        <w:t>Intra-band FR2</w:t>
      </w:r>
    </w:p>
    <w:p w14:paraId="47EFCE0F" w14:textId="15D574FA" w:rsidR="00763FC9" w:rsidRDefault="00EA52B4" w:rsidP="00382225">
      <w:pPr>
        <w:jc w:val="both"/>
        <w:rPr>
          <w:lang w:val="en-GB" w:eastAsia="en-US"/>
        </w:rPr>
      </w:pPr>
      <w:r>
        <w:rPr>
          <w:lang w:val="en-GB" w:eastAsia="en-US"/>
        </w:rPr>
        <w:t xml:space="preserve">In single SCell activation, the SCell being activated doesn’t need the Rx beam sweeping time when </w:t>
      </w:r>
      <w:r w:rsidR="00C55331">
        <w:rPr>
          <w:lang w:val="en-GB" w:eastAsia="en-US"/>
        </w:rPr>
        <w:t xml:space="preserve">there is </w:t>
      </w:r>
      <w:r w:rsidR="00C55331" w:rsidRPr="00C55331">
        <w:rPr>
          <w:lang w:val="en-GB" w:eastAsia="en-US"/>
        </w:rPr>
        <w:t>at least one active serving cell on that FR2 band</w:t>
      </w:r>
      <w:r w:rsidR="00C55331">
        <w:rPr>
          <w:lang w:val="en-GB" w:eastAsia="en-US"/>
        </w:rPr>
        <w:t xml:space="preserve"> because the base stations are co-located for intra-band FR2 deployment. It’s no benefit for network to deploy NR-DC </w:t>
      </w:r>
      <w:r w:rsidR="000F1ADB">
        <w:rPr>
          <w:lang w:val="en-GB" w:eastAsia="en-US"/>
        </w:rPr>
        <w:t xml:space="preserve">other than NR-CA </w:t>
      </w:r>
      <w:r w:rsidR="00C55331">
        <w:rPr>
          <w:lang w:val="en-GB" w:eastAsia="en-US"/>
        </w:rPr>
        <w:t>for co-located intra-band FR2</w:t>
      </w:r>
      <w:r w:rsidR="000F1ADB">
        <w:rPr>
          <w:lang w:val="en-GB" w:eastAsia="en-US"/>
        </w:rPr>
        <w:t xml:space="preserve"> cells</w:t>
      </w:r>
      <w:r w:rsidR="00C55331">
        <w:rPr>
          <w:lang w:val="en-GB" w:eastAsia="en-US"/>
        </w:rPr>
        <w:t xml:space="preserve">. </w:t>
      </w:r>
      <w:r w:rsidR="000F1ADB">
        <w:rPr>
          <w:lang w:val="en-GB" w:eastAsia="en-US"/>
        </w:rPr>
        <w:t>T</w:t>
      </w:r>
      <w:r w:rsidR="00C55331">
        <w:rPr>
          <w:lang w:val="en-GB" w:eastAsia="en-US"/>
        </w:rPr>
        <w:t xml:space="preserve">here is also no NR-DC band combination </w:t>
      </w:r>
      <w:r w:rsidR="0046258B">
        <w:rPr>
          <w:lang w:val="en-GB" w:eastAsia="en-US"/>
        </w:rPr>
        <w:t xml:space="preserve">defined </w:t>
      </w:r>
      <w:r w:rsidR="00C55331">
        <w:rPr>
          <w:lang w:val="en-GB" w:eastAsia="en-US"/>
        </w:rPr>
        <w:t>for intra-band FR2</w:t>
      </w:r>
      <w:r w:rsidR="0046258B">
        <w:rPr>
          <w:lang w:val="en-GB" w:eastAsia="en-US"/>
        </w:rPr>
        <w:t xml:space="preserve"> in RAN4 RF session</w:t>
      </w:r>
      <w:r w:rsidR="00C55331">
        <w:rPr>
          <w:lang w:val="en-GB" w:eastAsia="en-US"/>
        </w:rPr>
        <w:t xml:space="preserve">. </w:t>
      </w:r>
    </w:p>
    <w:p w14:paraId="3A78FD97" w14:textId="231AE867" w:rsidR="0046258B" w:rsidRPr="0046258B" w:rsidRDefault="0046258B" w:rsidP="00382225">
      <w:pPr>
        <w:jc w:val="both"/>
        <w:rPr>
          <w:b/>
          <w:i/>
        </w:rPr>
      </w:pPr>
      <w:bookmarkStart w:id="6" w:name="_Ref31552651"/>
      <w:r w:rsidRPr="0046258B">
        <w:rPr>
          <w:b/>
          <w:i/>
        </w:rPr>
        <w:t xml:space="preserve">Observation </w:t>
      </w:r>
      <w:r w:rsidRPr="0046258B">
        <w:rPr>
          <w:b/>
          <w:i/>
        </w:rPr>
        <w:fldChar w:fldCharType="begin"/>
      </w:r>
      <w:r w:rsidRPr="0046258B">
        <w:rPr>
          <w:b/>
          <w:i/>
        </w:rPr>
        <w:instrText xml:space="preserve"> SEQ Observation \* ARABIC </w:instrText>
      </w:r>
      <w:r w:rsidRPr="0046258B">
        <w:rPr>
          <w:b/>
          <w:i/>
        </w:rPr>
        <w:fldChar w:fldCharType="separate"/>
      </w:r>
      <w:r w:rsidR="00D53859">
        <w:rPr>
          <w:b/>
          <w:i/>
          <w:noProof/>
        </w:rPr>
        <w:t>1</w:t>
      </w:r>
      <w:r w:rsidRPr="0046258B">
        <w:rPr>
          <w:b/>
          <w:i/>
        </w:rPr>
        <w:fldChar w:fldCharType="end"/>
      </w:r>
      <w:r w:rsidRPr="0046258B">
        <w:rPr>
          <w:b/>
          <w:i/>
        </w:rPr>
        <w:t>: No NR-DC band combination defined for intra-band FR2 in RAN4 RF session</w:t>
      </w:r>
      <w:r>
        <w:rPr>
          <w:b/>
          <w:i/>
        </w:rPr>
        <w:t>.</w:t>
      </w:r>
      <w:bookmarkEnd w:id="6"/>
    </w:p>
    <w:p w14:paraId="114E74A3" w14:textId="67B09BE3" w:rsidR="00EA52B4" w:rsidRDefault="00763FC9" w:rsidP="00382225">
      <w:pPr>
        <w:jc w:val="both"/>
        <w:rPr>
          <w:lang w:val="en-GB" w:eastAsia="en-US"/>
        </w:rPr>
      </w:pPr>
      <w:bookmarkStart w:id="7" w:name="_Ref31552698"/>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5</w:t>
      </w:r>
      <w:r w:rsidRPr="00C24C23">
        <w:rPr>
          <w:b/>
          <w:i/>
        </w:rPr>
        <w:fldChar w:fldCharType="end"/>
      </w:r>
      <w:r w:rsidRPr="00C24C23">
        <w:rPr>
          <w:b/>
          <w:i/>
        </w:rPr>
        <w:t>:</w:t>
      </w:r>
      <w:r w:rsidRPr="009A33C2">
        <w:rPr>
          <w:b/>
          <w:i/>
        </w:rPr>
        <w:t xml:space="preserve"> </w:t>
      </w:r>
      <w:r>
        <w:rPr>
          <w:b/>
          <w:i/>
        </w:rPr>
        <w:t xml:space="preserve">No NR-DC requirement defined for </w:t>
      </w:r>
      <w:r w:rsidR="0046258B">
        <w:rPr>
          <w:b/>
          <w:i/>
        </w:rPr>
        <w:t xml:space="preserve">intra-band FR2 of </w:t>
      </w:r>
      <w:r>
        <w:rPr>
          <w:b/>
          <w:i/>
        </w:rPr>
        <w:t xml:space="preserve">multiple </w:t>
      </w:r>
      <w:r w:rsidR="0046258B">
        <w:rPr>
          <w:b/>
          <w:i/>
        </w:rPr>
        <w:t>SCell activation</w:t>
      </w:r>
      <w:r>
        <w:rPr>
          <w:b/>
          <w:i/>
        </w:rPr>
        <w:t>.</w:t>
      </w:r>
      <w:bookmarkEnd w:id="7"/>
      <w:r w:rsidR="00C55331">
        <w:rPr>
          <w:lang w:val="en-GB" w:eastAsia="en-US"/>
        </w:rPr>
        <w:t xml:space="preserve"> </w:t>
      </w:r>
    </w:p>
    <w:p w14:paraId="32EC187B" w14:textId="4514457C" w:rsidR="009B524B" w:rsidRDefault="00077EA6" w:rsidP="00382225">
      <w:pPr>
        <w:jc w:val="both"/>
        <w:rPr>
          <w:lang w:val="en-GB" w:eastAsia="en-US"/>
        </w:rPr>
      </w:pPr>
      <w:r>
        <w:rPr>
          <w:lang w:val="en-GB" w:eastAsia="en-US"/>
        </w:rPr>
        <w:t>Therefore, f</w:t>
      </w:r>
      <w:r w:rsidR="009B524B">
        <w:rPr>
          <w:lang w:val="en-GB" w:eastAsia="en-US"/>
        </w:rPr>
        <w:t xml:space="preserve">or intra-band FR2 SCells’ activation, </w:t>
      </w:r>
      <w:r>
        <w:rPr>
          <w:lang w:val="en-GB" w:eastAsia="en-US"/>
        </w:rPr>
        <w:t xml:space="preserve">only </w:t>
      </w:r>
      <w:r w:rsidR="009B524B" w:rsidRPr="00057FCE">
        <w:t xml:space="preserve">a single MAC command </w:t>
      </w:r>
      <w:r w:rsidR="009B524B">
        <w:t>will be</w:t>
      </w:r>
      <w:r w:rsidR="009B524B" w:rsidRPr="00057FCE">
        <w:t xml:space="preserve"> used to activate </w:t>
      </w:r>
      <w:r w:rsidR="009B524B">
        <w:t>these</w:t>
      </w:r>
      <w:r w:rsidR="009B524B" w:rsidRPr="00057FCE">
        <w:t xml:space="preserve"> SCells</w:t>
      </w:r>
      <w:r w:rsidR="009B524B">
        <w:rPr>
          <w:lang w:val="en-GB" w:eastAsia="en-US"/>
        </w:rPr>
        <w:t xml:space="preserve"> because there is no NR-DC deployment. </w:t>
      </w:r>
      <w:r>
        <w:rPr>
          <w:lang w:val="en-GB" w:eastAsia="en-US"/>
        </w:rPr>
        <w:t>Basically, i</w:t>
      </w:r>
      <w:r w:rsidR="009B524B">
        <w:rPr>
          <w:lang w:val="en-GB" w:eastAsia="en-US"/>
        </w:rPr>
        <w:t xml:space="preserve">f there is no active serving cell on this FR2 band, it </w:t>
      </w:r>
      <w:r w:rsidR="009B524B">
        <w:rPr>
          <w:lang w:val="en-GB" w:eastAsia="en-US"/>
        </w:rPr>
        <w:lastRenderedPageBreak/>
        <w:t xml:space="preserve">shall differentiate known and unknown scenario in SCell activation. Thus, </w:t>
      </w:r>
      <w:r>
        <w:rPr>
          <w:lang w:val="en-GB" w:eastAsia="en-US"/>
        </w:rPr>
        <w:t>we can define</w:t>
      </w:r>
      <w:r w:rsidR="009B524B">
        <w:rPr>
          <w:lang w:val="en-GB" w:eastAsia="en-US"/>
        </w:rPr>
        <w:t xml:space="preserve"> three type of </w:t>
      </w:r>
      <w:r>
        <w:rPr>
          <w:lang w:val="en-GB" w:eastAsia="en-US"/>
        </w:rPr>
        <w:t xml:space="preserve">known-unknown </w:t>
      </w:r>
      <w:r w:rsidR="009B524B">
        <w:rPr>
          <w:lang w:val="en-GB" w:eastAsia="en-US"/>
        </w:rPr>
        <w:t>combination</w:t>
      </w:r>
      <w:r>
        <w:rPr>
          <w:lang w:val="en-GB" w:eastAsia="en-US"/>
        </w:rPr>
        <w:t>s</w:t>
      </w:r>
      <w:r w:rsidR="009B524B">
        <w:rPr>
          <w:lang w:val="en-GB" w:eastAsia="en-US"/>
        </w:rPr>
        <w:t xml:space="preserve"> as follow.</w:t>
      </w:r>
    </w:p>
    <w:p w14:paraId="1A279855" w14:textId="71FB182F" w:rsidR="009B524B" w:rsidRDefault="009B524B" w:rsidP="00382225">
      <w:pPr>
        <w:pStyle w:val="af3"/>
        <w:numPr>
          <w:ilvl w:val="0"/>
          <w:numId w:val="20"/>
        </w:numPr>
        <w:jc w:val="both"/>
        <w:rPr>
          <w:lang w:val="en-GB"/>
        </w:rPr>
      </w:pPr>
      <w:r>
        <w:rPr>
          <w:lang w:val="en-GB"/>
        </w:rPr>
        <w:t>Known SCell + Known SCell</w:t>
      </w:r>
    </w:p>
    <w:p w14:paraId="755D35EF" w14:textId="16D92EC4" w:rsidR="009B524B" w:rsidRDefault="009B524B" w:rsidP="00382225">
      <w:pPr>
        <w:jc w:val="both"/>
        <w:rPr>
          <w:lang w:val="en-GB"/>
        </w:rPr>
      </w:pPr>
      <w:r>
        <w:rPr>
          <w:lang w:val="en-GB"/>
        </w:rPr>
        <w:t>In this scenario, the requirement of multiple SCell activation shall be the same as single SCell activation.</w:t>
      </w:r>
      <w:r w:rsidR="0082746D">
        <w:rPr>
          <w:lang w:val="en-GB"/>
        </w:rPr>
        <w:t xml:space="preserve"> </w:t>
      </w:r>
    </w:p>
    <w:p w14:paraId="20157375" w14:textId="6EB833DB" w:rsidR="009B524B" w:rsidRDefault="009B524B" w:rsidP="00382225">
      <w:pPr>
        <w:pStyle w:val="af3"/>
        <w:numPr>
          <w:ilvl w:val="0"/>
          <w:numId w:val="20"/>
        </w:numPr>
        <w:jc w:val="both"/>
        <w:rPr>
          <w:lang w:val="en-GB"/>
        </w:rPr>
      </w:pPr>
      <w:r>
        <w:rPr>
          <w:lang w:val="en-GB"/>
        </w:rPr>
        <w:t>Unknown SCell + Unknown SCell</w:t>
      </w:r>
    </w:p>
    <w:p w14:paraId="38CC49E6" w14:textId="3D610464" w:rsidR="002042F0" w:rsidRDefault="009B524B" w:rsidP="00382225">
      <w:pPr>
        <w:jc w:val="both"/>
        <w:rPr>
          <w:lang w:val="en-GB"/>
        </w:rPr>
      </w:pPr>
      <w:r>
        <w:rPr>
          <w:lang w:val="en-GB"/>
        </w:rPr>
        <w:t xml:space="preserve">Considering the single </w:t>
      </w:r>
      <w:r w:rsidR="00A500A9">
        <w:rPr>
          <w:lang w:val="en-GB"/>
        </w:rPr>
        <w:t>MAC CE command for multiple SCells, only one unknown SCell needs to execute cell search</w:t>
      </w:r>
      <w:r w:rsidR="00B961E0">
        <w:rPr>
          <w:lang w:val="en-GB"/>
        </w:rPr>
        <w:t xml:space="preserve"> </w:t>
      </w:r>
      <w:r w:rsidR="00A500A9">
        <w:rPr>
          <w:lang w:val="en-GB"/>
        </w:rPr>
        <w:t>(</w:t>
      </w:r>
      <w:r w:rsidR="00B961E0">
        <w:rPr>
          <w:lang w:val="en-GB"/>
        </w:rPr>
        <w:t xml:space="preserve"> for </w:t>
      </w:r>
      <w:r w:rsidR="00A500A9">
        <w:rPr>
          <w:lang w:val="en-GB"/>
        </w:rPr>
        <w:t xml:space="preserve">MRTD equal or less than 260ns) and L1-RSRP measurement. </w:t>
      </w:r>
      <w:r w:rsidR="002042F0">
        <w:rPr>
          <w:lang w:val="en-GB"/>
        </w:rPr>
        <w:t>O</w:t>
      </w:r>
      <w:r w:rsidR="00A500A9">
        <w:rPr>
          <w:lang w:val="en-GB"/>
        </w:rPr>
        <w:t>ther unknown SCell</w:t>
      </w:r>
      <w:r w:rsidR="002042F0">
        <w:rPr>
          <w:lang w:val="en-GB"/>
        </w:rPr>
        <w:t>s</w:t>
      </w:r>
      <w:r w:rsidR="00A500A9">
        <w:rPr>
          <w:lang w:val="en-GB"/>
        </w:rPr>
        <w:t xml:space="preserve"> just hold on</w:t>
      </w:r>
      <w:r w:rsidR="002042F0">
        <w:rPr>
          <w:lang w:val="en-GB"/>
        </w:rPr>
        <w:t xml:space="preserve"> the activation procedure</w:t>
      </w:r>
      <w:r w:rsidR="00A500A9">
        <w:rPr>
          <w:lang w:val="en-GB"/>
        </w:rPr>
        <w:t xml:space="preserve"> until one </w:t>
      </w:r>
      <w:r w:rsidR="00C70F2F">
        <w:rPr>
          <w:lang w:val="en-GB"/>
        </w:rPr>
        <w:t xml:space="preserve">of the </w:t>
      </w:r>
      <w:r w:rsidR="00A500A9">
        <w:rPr>
          <w:lang w:val="en-GB"/>
        </w:rPr>
        <w:t xml:space="preserve">unknown SCell finishing the cell search and L1-RSRP measurement. </w:t>
      </w:r>
      <w:r w:rsidR="002042F0">
        <w:rPr>
          <w:lang w:val="en-GB"/>
        </w:rPr>
        <w:t xml:space="preserve">After that all unknown SCells will wait their TCI configuration from network and execute their SCell activation process independently. It shall be noted that although the TCI configuration for QCL TypeD RS shall be the same source SSB, the TCI configuration for these unknown SCells shall still be different </w:t>
      </w:r>
      <w:r w:rsidR="002042F0" w:rsidRPr="00537AB1">
        <w:rPr>
          <w:lang w:val="en-GB"/>
        </w:rPr>
        <w:t>because each serving cell’s timing/Doppler configuration RS bases on its serving cell’s information independently</w:t>
      </w:r>
      <w:r w:rsidR="002042F0">
        <w:rPr>
          <w:lang w:val="en-GB"/>
        </w:rPr>
        <w:t>.</w:t>
      </w:r>
    </w:p>
    <w:p w14:paraId="43200E2B" w14:textId="103BD101" w:rsidR="009B524B" w:rsidRDefault="00A500A9" w:rsidP="00382225">
      <w:pPr>
        <w:jc w:val="both"/>
        <w:rPr>
          <w:lang w:val="en-GB"/>
        </w:rPr>
      </w:pPr>
      <w:r>
        <w:rPr>
          <w:lang w:val="en-GB"/>
        </w:rPr>
        <w:t xml:space="preserve">UE can </w:t>
      </w:r>
      <w:r w:rsidR="002042F0">
        <w:rPr>
          <w:lang w:val="en-GB"/>
        </w:rPr>
        <w:t xml:space="preserve">also </w:t>
      </w:r>
      <w:r>
        <w:rPr>
          <w:lang w:val="en-GB"/>
        </w:rPr>
        <w:t xml:space="preserve">retune these unknown SCells’ RF at the same time. Therefore, there is no additional </w:t>
      </w:r>
      <w:r w:rsidRPr="00537AB1">
        <w:rPr>
          <w:lang w:val="en-GB"/>
        </w:rPr>
        <w:t>interruption</w:t>
      </w:r>
      <w:r>
        <w:rPr>
          <w:lang w:val="en-GB"/>
        </w:rPr>
        <w:t xml:space="preserve"> needed in this scenario.</w:t>
      </w:r>
    </w:p>
    <w:p w14:paraId="6989583E" w14:textId="2DCDCF31" w:rsidR="002042F0" w:rsidRPr="002042F0" w:rsidRDefault="002042F0" w:rsidP="00382225">
      <w:pPr>
        <w:jc w:val="both"/>
        <w:rPr>
          <w:b/>
          <w:i/>
        </w:rPr>
      </w:pPr>
      <w:bookmarkStart w:id="8" w:name="_Ref31552705"/>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6</w:t>
      </w:r>
      <w:r w:rsidRPr="00C24C23">
        <w:rPr>
          <w:b/>
          <w:i/>
        </w:rPr>
        <w:fldChar w:fldCharType="end"/>
      </w:r>
      <w:r w:rsidRPr="00C24C23">
        <w:rPr>
          <w:b/>
          <w:i/>
        </w:rPr>
        <w:t>:</w:t>
      </w:r>
      <w:r>
        <w:rPr>
          <w:b/>
          <w:i/>
        </w:rPr>
        <w:t xml:space="preserve"> I</w:t>
      </w:r>
      <w:r w:rsidRPr="002042F0">
        <w:rPr>
          <w:b/>
          <w:i/>
        </w:rPr>
        <w:t xml:space="preserve">f there is no active serving cell </w:t>
      </w:r>
      <w:r w:rsidR="00B961E0">
        <w:rPr>
          <w:b/>
          <w:i/>
        </w:rPr>
        <w:t xml:space="preserve">on the FR2 band </w:t>
      </w:r>
      <w:r w:rsidRPr="002042F0">
        <w:rPr>
          <w:b/>
          <w:i/>
        </w:rPr>
        <w:t xml:space="preserve">and </w:t>
      </w:r>
      <w:r>
        <w:rPr>
          <w:b/>
          <w:i/>
        </w:rPr>
        <w:t>i</w:t>
      </w:r>
      <w:r w:rsidRPr="002042F0">
        <w:rPr>
          <w:b/>
          <w:i/>
        </w:rPr>
        <w:t>f the target SCell</w:t>
      </w:r>
      <w:r>
        <w:rPr>
          <w:b/>
          <w:i/>
        </w:rPr>
        <w:t xml:space="preserve">s </w:t>
      </w:r>
      <w:r w:rsidR="00D53859">
        <w:rPr>
          <w:b/>
          <w:i/>
        </w:rPr>
        <w:t xml:space="preserve">being activated </w:t>
      </w:r>
      <w:r>
        <w:rPr>
          <w:b/>
          <w:i/>
        </w:rPr>
        <w:t>are</w:t>
      </w:r>
      <w:r w:rsidRPr="002042F0">
        <w:rPr>
          <w:b/>
          <w:i/>
        </w:rPr>
        <w:t xml:space="preserve"> unknown to UE,</w:t>
      </w:r>
      <w:bookmarkEnd w:id="8"/>
      <w:r w:rsidRPr="002042F0">
        <w:rPr>
          <w:b/>
          <w:i/>
        </w:rPr>
        <w:t xml:space="preserve"> </w:t>
      </w:r>
    </w:p>
    <w:p w14:paraId="1F8F341D" w14:textId="4DF23F4D" w:rsidR="002042F0" w:rsidRPr="002042F0" w:rsidRDefault="002042F0" w:rsidP="00382225">
      <w:pPr>
        <w:pStyle w:val="af3"/>
        <w:numPr>
          <w:ilvl w:val="0"/>
          <w:numId w:val="20"/>
        </w:numPr>
        <w:jc w:val="both"/>
        <w:rPr>
          <w:b/>
          <w:i/>
        </w:rPr>
      </w:pPr>
      <w:r w:rsidRPr="002042F0">
        <w:rPr>
          <w:b/>
          <w:i/>
        </w:rPr>
        <w:t xml:space="preserve">Only one unknown SCell </w:t>
      </w:r>
      <w:r w:rsidR="00A73C6F">
        <w:rPr>
          <w:b/>
          <w:i/>
        </w:rPr>
        <w:t>is required</w:t>
      </w:r>
      <w:r w:rsidR="00A73C6F" w:rsidRPr="002042F0">
        <w:rPr>
          <w:b/>
          <w:i/>
        </w:rPr>
        <w:t xml:space="preserve"> </w:t>
      </w:r>
      <w:r w:rsidRPr="002042F0">
        <w:rPr>
          <w:b/>
          <w:i/>
        </w:rPr>
        <w:t>execute L1-RSRP measurement and reporting;</w:t>
      </w:r>
    </w:p>
    <w:p w14:paraId="5670420A" w14:textId="77777777" w:rsidR="002042F0" w:rsidRPr="002042F0" w:rsidRDefault="002042F0" w:rsidP="00382225">
      <w:pPr>
        <w:pStyle w:val="af3"/>
        <w:numPr>
          <w:ilvl w:val="0"/>
          <w:numId w:val="20"/>
        </w:numPr>
        <w:jc w:val="both"/>
        <w:rPr>
          <w:b/>
          <w:i/>
        </w:rPr>
      </w:pPr>
      <w:r w:rsidRPr="002042F0">
        <w:rPr>
          <w:b/>
          <w:i/>
        </w:rPr>
        <w:t>Other unknown SCells shall hold on its activation procedure until their TCI states are configured;</w:t>
      </w:r>
    </w:p>
    <w:p w14:paraId="1869A45F" w14:textId="6173580B" w:rsidR="002042F0" w:rsidRPr="002042F0" w:rsidRDefault="002042F0" w:rsidP="00382225">
      <w:pPr>
        <w:pStyle w:val="af3"/>
        <w:numPr>
          <w:ilvl w:val="0"/>
          <w:numId w:val="20"/>
        </w:numPr>
        <w:jc w:val="both"/>
        <w:rPr>
          <w:b/>
          <w:i/>
        </w:rPr>
      </w:pPr>
      <w:r w:rsidRPr="002042F0">
        <w:rPr>
          <w:b/>
          <w:i/>
        </w:rPr>
        <w:t xml:space="preserve">The TCI state configuration for these SCells </w:t>
      </w:r>
      <w:r w:rsidR="00A73C6F">
        <w:rPr>
          <w:b/>
          <w:i/>
        </w:rPr>
        <w:t>can</w:t>
      </w:r>
      <w:r w:rsidR="00A73C6F" w:rsidRPr="002042F0">
        <w:rPr>
          <w:b/>
          <w:i/>
        </w:rPr>
        <w:t xml:space="preserve"> </w:t>
      </w:r>
      <w:r w:rsidRPr="002042F0">
        <w:rPr>
          <w:b/>
          <w:i/>
        </w:rPr>
        <w:t xml:space="preserve">be different; </w:t>
      </w:r>
    </w:p>
    <w:p w14:paraId="7C03C523" w14:textId="10C8684F" w:rsidR="002042F0" w:rsidRPr="002042F0" w:rsidRDefault="00537AB1" w:rsidP="00382225">
      <w:pPr>
        <w:pStyle w:val="af3"/>
        <w:numPr>
          <w:ilvl w:val="0"/>
          <w:numId w:val="20"/>
        </w:numPr>
        <w:jc w:val="both"/>
        <w:rPr>
          <w:b/>
          <w:i/>
        </w:rPr>
      </w:pPr>
      <w:r>
        <w:rPr>
          <w:b/>
          <w:i/>
        </w:rPr>
        <w:t>Only single interruption due to single RF switch on is considered.</w:t>
      </w:r>
    </w:p>
    <w:p w14:paraId="0E215C14" w14:textId="640F840F" w:rsidR="00A500A9" w:rsidRDefault="005E5805" w:rsidP="00382225">
      <w:pPr>
        <w:jc w:val="both"/>
        <w:rPr>
          <w:lang w:val="en-GB"/>
        </w:rPr>
      </w:pPr>
      <w:r>
        <w:rPr>
          <w:noProof/>
        </w:rPr>
        <w:drawing>
          <wp:inline distT="0" distB="0" distL="0" distR="0" wp14:anchorId="74EE5D63" wp14:editId="5CB3BC2D">
            <wp:extent cx="6524625" cy="2245109"/>
            <wp:effectExtent l="0" t="0" r="0" b="317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5914" cy="2259316"/>
                    </a:xfrm>
                    <a:prstGeom prst="rect">
                      <a:avLst/>
                    </a:prstGeom>
                    <a:noFill/>
                  </pic:spPr>
                </pic:pic>
              </a:graphicData>
            </a:graphic>
          </wp:inline>
        </w:drawing>
      </w:r>
    </w:p>
    <w:p w14:paraId="4EF06A1D" w14:textId="71C88181" w:rsidR="002042F0" w:rsidRPr="009B524B" w:rsidRDefault="002042F0" w:rsidP="00077EA6">
      <w:pPr>
        <w:jc w:val="center"/>
        <w:rPr>
          <w:lang w:val="en-GB"/>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D53859">
        <w:rPr>
          <w:b/>
          <w:noProof/>
        </w:rPr>
        <w:t>1</w:t>
      </w:r>
      <w:r w:rsidRPr="00412DD3">
        <w:rPr>
          <w:b/>
        </w:rPr>
        <w:fldChar w:fldCharType="end"/>
      </w:r>
      <w:r w:rsidRPr="00412DD3">
        <w:rPr>
          <w:b/>
        </w:rPr>
        <w:t>:</w:t>
      </w:r>
      <w:r>
        <w:rPr>
          <w:b/>
        </w:rPr>
        <w:t xml:space="preserve"> </w:t>
      </w:r>
      <w:r w:rsidR="00077EA6">
        <w:rPr>
          <w:b/>
        </w:rPr>
        <w:t>Multiple u</w:t>
      </w:r>
      <w:r>
        <w:rPr>
          <w:b/>
        </w:rPr>
        <w:t>nknown intra-band FR2 SCells activation</w:t>
      </w:r>
    </w:p>
    <w:p w14:paraId="2F446A8B" w14:textId="3D396F55" w:rsidR="009B524B" w:rsidRDefault="009B524B" w:rsidP="00382225">
      <w:pPr>
        <w:pStyle w:val="af3"/>
        <w:numPr>
          <w:ilvl w:val="0"/>
          <w:numId w:val="20"/>
        </w:numPr>
        <w:jc w:val="both"/>
        <w:rPr>
          <w:lang w:val="en-GB"/>
        </w:rPr>
      </w:pPr>
      <w:r>
        <w:rPr>
          <w:lang w:val="en-GB"/>
        </w:rPr>
        <w:t>Known SCell + Unknown SCell</w:t>
      </w:r>
    </w:p>
    <w:p w14:paraId="5F70F6AE" w14:textId="4C20F011" w:rsidR="009B524B" w:rsidRDefault="00D65A49" w:rsidP="00382225">
      <w:pPr>
        <w:jc w:val="both"/>
        <w:rPr>
          <w:lang w:val="en-GB"/>
        </w:rPr>
      </w:pPr>
      <w:r>
        <w:rPr>
          <w:lang w:val="en-GB"/>
        </w:rPr>
        <w:t>This is a special case for multiple SCell activation. Generally, if this SCell is an unknown SCell and there is no active serving cell in this FR2 band, cell search, L1-RSRP measurement and reporting procedure is needed for</w:t>
      </w:r>
      <w:r w:rsidR="00077EA6">
        <w:rPr>
          <w:lang w:val="en-GB"/>
        </w:rPr>
        <w:t xml:space="preserve"> this unknown</w:t>
      </w:r>
      <w:r>
        <w:rPr>
          <w:lang w:val="en-GB"/>
        </w:rPr>
        <w:t xml:space="preserve"> SCell</w:t>
      </w:r>
      <w:r w:rsidR="00077EA6">
        <w:rPr>
          <w:lang w:val="en-GB"/>
        </w:rPr>
        <w:t>’s</w:t>
      </w:r>
      <w:r>
        <w:rPr>
          <w:lang w:val="en-GB"/>
        </w:rPr>
        <w:t xml:space="preserve"> activation. However, if there is one known SCell to be activated in this FR2 band, the unknown SCell won’t need cell search, L1-RSRP measurement and reporting procedure.</w:t>
      </w:r>
      <w:r w:rsidR="00484390">
        <w:rPr>
          <w:lang w:val="en-GB"/>
        </w:rPr>
        <w:t xml:space="preserve"> Unknown SCells </w:t>
      </w:r>
      <w:r w:rsidR="00A73C6F">
        <w:rPr>
          <w:lang w:val="en-GB"/>
        </w:rPr>
        <w:t xml:space="preserve">can simply leverages the results from known SCell and only </w:t>
      </w:r>
      <w:r w:rsidR="00484390">
        <w:rPr>
          <w:lang w:val="en-GB"/>
        </w:rPr>
        <w:t xml:space="preserve">will </w:t>
      </w:r>
      <w:r w:rsidR="008C66A0">
        <w:rPr>
          <w:lang w:val="en-GB"/>
        </w:rPr>
        <w:t xml:space="preserve">need to </w:t>
      </w:r>
      <w:r w:rsidR="00484390">
        <w:rPr>
          <w:lang w:val="en-GB"/>
        </w:rPr>
        <w:t>wait</w:t>
      </w:r>
      <w:r w:rsidR="008C66A0">
        <w:rPr>
          <w:lang w:val="en-GB"/>
        </w:rPr>
        <w:t xml:space="preserve"> for</w:t>
      </w:r>
      <w:r w:rsidR="00484390">
        <w:rPr>
          <w:lang w:val="en-GB"/>
        </w:rPr>
        <w:t xml:space="preserve"> </w:t>
      </w:r>
      <w:r w:rsidR="00484390" w:rsidRPr="00484390">
        <w:rPr>
          <w:lang w:val="en-GB"/>
        </w:rPr>
        <w:t>PDCCH TCI, PDSCH TCI</w:t>
      </w:r>
      <w:r w:rsidR="00484390">
        <w:rPr>
          <w:lang w:val="en-GB"/>
        </w:rPr>
        <w:t>, CSI-RS reporting configuration and SCell activation command</w:t>
      </w:r>
      <w:r w:rsidR="00347857">
        <w:rPr>
          <w:lang w:val="en-GB"/>
        </w:rPr>
        <w:t xml:space="preserve">. After that, the </w:t>
      </w:r>
      <w:r w:rsidR="008C66A0">
        <w:rPr>
          <w:lang w:val="en-GB"/>
        </w:rPr>
        <w:t>u</w:t>
      </w:r>
      <w:r w:rsidR="00347857">
        <w:rPr>
          <w:lang w:val="en-GB"/>
        </w:rPr>
        <w:t xml:space="preserve">nknown SCells will also have the same activation procedure as known SCell. Owing to the TCI and CSI-RS configuration for each SCell may not come at the same time. The RF retuning occasion for each SCell shall also different, but as we discussed above, UE </w:t>
      </w:r>
      <w:r w:rsidR="00347857">
        <w:rPr>
          <w:lang w:val="en-GB"/>
        </w:rPr>
        <w:lastRenderedPageBreak/>
        <w:t>can schedule</w:t>
      </w:r>
      <w:r w:rsidR="00382225">
        <w:rPr>
          <w:lang w:val="en-GB"/>
        </w:rPr>
        <w:t xml:space="preserve"> </w:t>
      </w:r>
      <w:r w:rsidR="00382225">
        <w:t>the RF retuning occasion to avoid the collision with SSB for timing tracking. Thus, no additional interruption is needed in this scenario.</w:t>
      </w:r>
    </w:p>
    <w:p w14:paraId="1BFE0985" w14:textId="7C3C6586" w:rsidR="00D65A49" w:rsidRDefault="00347857" w:rsidP="00382225">
      <w:pPr>
        <w:jc w:val="both"/>
        <w:rPr>
          <w:lang w:val="en-GB"/>
        </w:rPr>
      </w:pPr>
      <w:r>
        <w:rPr>
          <w:noProof/>
        </w:rPr>
        <w:drawing>
          <wp:inline distT="0" distB="0" distL="0" distR="0" wp14:anchorId="2684DA10" wp14:editId="336DFF0B">
            <wp:extent cx="6115050" cy="2420161"/>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2918" cy="2427233"/>
                    </a:xfrm>
                    <a:prstGeom prst="rect">
                      <a:avLst/>
                    </a:prstGeom>
                    <a:noFill/>
                  </pic:spPr>
                </pic:pic>
              </a:graphicData>
            </a:graphic>
          </wp:inline>
        </w:drawing>
      </w:r>
    </w:p>
    <w:p w14:paraId="16E1C3BD" w14:textId="218C6634" w:rsidR="00077EA6" w:rsidRPr="009B524B" w:rsidRDefault="00077EA6" w:rsidP="00077EA6">
      <w:pPr>
        <w:jc w:val="center"/>
        <w:rPr>
          <w:lang w:val="en-GB"/>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D53859">
        <w:rPr>
          <w:b/>
          <w:noProof/>
        </w:rPr>
        <w:t>2</w:t>
      </w:r>
      <w:r w:rsidRPr="00412DD3">
        <w:rPr>
          <w:b/>
        </w:rPr>
        <w:fldChar w:fldCharType="end"/>
      </w:r>
      <w:r w:rsidRPr="00412DD3">
        <w:rPr>
          <w:b/>
        </w:rPr>
        <w:t>:</w:t>
      </w:r>
      <w:r>
        <w:rPr>
          <w:b/>
        </w:rPr>
        <w:t xml:space="preserve"> known+ unknown intra-band FR2 SCells activation</w:t>
      </w:r>
    </w:p>
    <w:p w14:paraId="2C39A69B" w14:textId="4B9249AA" w:rsidR="00382225" w:rsidRPr="002042F0" w:rsidRDefault="00382225" w:rsidP="00382225">
      <w:pPr>
        <w:jc w:val="both"/>
        <w:rPr>
          <w:b/>
          <w:i/>
        </w:rPr>
      </w:pPr>
      <w:bookmarkStart w:id="9" w:name="_Ref31552709"/>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7</w:t>
      </w:r>
      <w:r w:rsidRPr="00C24C23">
        <w:rPr>
          <w:b/>
          <w:i/>
        </w:rPr>
        <w:fldChar w:fldCharType="end"/>
      </w:r>
      <w:r w:rsidRPr="00C24C23">
        <w:rPr>
          <w:b/>
          <w:i/>
        </w:rPr>
        <w:t>:</w:t>
      </w:r>
      <w:r>
        <w:rPr>
          <w:b/>
          <w:i/>
        </w:rPr>
        <w:t xml:space="preserve"> I</w:t>
      </w:r>
      <w:r w:rsidRPr="002042F0">
        <w:rPr>
          <w:b/>
          <w:i/>
        </w:rPr>
        <w:t xml:space="preserve">f there is no active serving cell </w:t>
      </w:r>
      <w:r w:rsidR="00C70F2F">
        <w:rPr>
          <w:b/>
          <w:i/>
        </w:rPr>
        <w:t xml:space="preserve">on the FR2 band </w:t>
      </w:r>
      <w:r w:rsidRPr="002042F0">
        <w:rPr>
          <w:b/>
          <w:i/>
        </w:rPr>
        <w:t xml:space="preserve">and </w:t>
      </w:r>
      <w:r>
        <w:rPr>
          <w:b/>
          <w:i/>
        </w:rPr>
        <w:t>i</w:t>
      </w:r>
      <w:r w:rsidRPr="002042F0">
        <w:rPr>
          <w:b/>
          <w:i/>
        </w:rPr>
        <w:t xml:space="preserve">f </w:t>
      </w:r>
      <w:r>
        <w:rPr>
          <w:b/>
          <w:i/>
        </w:rPr>
        <w:t xml:space="preserve">at least one of </w:t>
      </w:r>
      <w:r w:rsidRPr="002042F0">
        <w:rPr>
          <w:b/>
          <w:i/>
        </w:rPr>
        <w:t>the target SCell</w:t>
      </w:r>
      <w:r>
        <w:rPr>
          <w:b/>
          <w:i/>
        </w:rPr>
        <w:t xml:space="preserve">s </w:t>
      </w:r>
      <w:r w:rsidR="00D53859">
        <w:rPr>
          <w:b/>
          <w:i/>
        </w:rPr>
        <w:t xml:space="preserve">being activated </w:t>
      </w:r>
      <w:r>
        <w:rPr>
          <w:b/>
          <w:i/>
        </w:rPr>
        <w:t xml:space="preserve">is </w:t>
      </w:r>
      <w:r w:rsidRPr="002042F0">
        <w:rPr>
          <w:b/>
          <w:i/>
        </w:rPr>
        <w:t xml:space="preserve">known </w:t>
      </w:r>
      <w:r w:rsidR="00C70F2F">
        <w:rPr>
          <w:b/>
          <w:i/>
        </w:rPr>
        <w:t>cell and at least one of the target SCells is unknown cell</w:t>
      </w:r>
      <w:r w:rsidRPr="002042F0">
        <w:rPr>
          <w:b/>
          <w:i/>
        </w:rPr>
        <w:t>,</w:t>
      </w:r>
      <w:bookmarkEnd w:id="9"/>
      <w:r w:rsidRPr="002042F0">
        <w:rPr>
          <w:b/>
          <w:i/>
        </w:rPr>
        <w:t xml:space="preserve"> </w:t>
      </w:r>
    </w:p>
    <w:p w14:paraId="3AB96525" w14:textId="5FBD4FD0" w:rsidR="00382225" w:rsidRPr="002042F0" w:rsidRDefault="00382225" w:rsidP="00382225">
      <w:pPr>
        <w:pStyle w:val="af3"/>
        <w:numPr>
          <w:ilvl w:val="0"/>
          <w:numId w:val="20"/>
        </w:numPr>
        <w:jc w:val="both"/>
        <w:rPr>
          <w:b/>
          <w:i/>
        </w:rPr>
      </w:pPr>
      <w:r>
        <w:rPr>
          <w:b/>
          <w:i/>
        </w:rPr>
        <w:t>All</w:t>
      </w:r>
      <w:r w:rsidRPr="002042F0">
        <w:rPr>
          <w:b/>
          <w:i/>
        </w:rPr>
        <w:t xml:space="preserve"> unknown SCell</w:t>
      </w:r>
      <w:r w:rsidR="00436B37">
        <w:rPr>
          <w:b/>
          <w:i/>
        </w:rPr>
        <w:t>s</w:t>
      </w:r>
      <w:r w:rsidRPr="002042F0">
        <w:rPr>
          <w:b/>
          <w:i/>
        </w:rPr>
        <w:t xml:space="preserve"> </w:t>
      </w:r>
      <w:r>
        <w:rPr>
          <w:b/>
          <w:i/>
        </w:rPr>
        <w:t>won’t need</w:t>
      </w:r>
      <w:r w:rsidRPr="002042F0">
        <w:rPr>
          <w:b/>
          <w:i/>
        </w:rPr>
        <w:t xml:space="preserve"> L1-RSRP measurement and reporting;</w:t>
      </w:r>
    </w:p>
    <w:p w14:paraId="756A184D" w14:textId="6DE14D98" w:rsidR="00382225" w:rsidRPr="002042F0" w:rsidRDefault="00382225" w:rsidP="00382225">
      <w:pPr>
        <w:pStyle w:val="af3"/>
        <w:numPr>
          <w:ilvl w:val="0"/>
          <w:numId w:val="20"/>
        </w:numPr>
        <w:jc w:val="both"/>
        <w:rPr>
          <w:b/>
          <w:i/>
        </w:rPr>
      </w:pPr>
      <w:r>
        <w:rPr>
          <w:b/>
          <w:i/>
        </w:rPr>
        <w:t>All</w:t>
      </w:r>
      <w:r w:rsidRPr="002042F0">
        <w:rPr>
          <w:b/>
          <w:i/>
        </w:rPr>
        <w:t xml:space="preserve"> unknown SCells shall hold on its activation procedure until their TCI states are configured;</w:t>
      </w:r>
    </w:p>
    <w:p w14:paraId="02333657" w14:textId="77777777" w:rsidR="00382225" w:rsidRPr="002042F0" w:rsidRDefault="00382225" w:rsidP="00382225">
      <w:pPr>
        <w:pStyle w:val="af3"/>
        <w:numPr>
          <w:ilvl w:val="0"/>
          <w:numId w:val="20"/>
        </w:numPr>
        <w:jc w:val="both"/>
        <w:rPr>
          <w:b/>
          <w:i/>
        </w:rPr>
      </w:pPr>
      <w:r w:rsidRPr="002042F0">
        <w:rPr>
          <w:b/>
          <w:i/>
        </w:rPr>
        <w:t xml:space="preserve">The TCI state configuration for these SCells shall be different; </w:t>
      </w:r>
    </w:p>
    <w:p w14:paraId="7CAFEC4A" w14:textId="74A9A365" w:rsidR="00C55331" w:rsidRPr="00382225" w:rsidRDefault="00537AB1" w:rsidP="00382225">
      <w:pPr>
        <w:pStyle w:val="af3"/>
        <w:numPr>
          <w:ilvl w:val="0"/>
          <w:numId w:val="20"/>
        </w:numPr>
        <w:jc w:val="both"/>
        <w:rPr>
          <w:lang w:val="en-GB"/>
        </w:rPr>
      </w:pPr>
      <w:r>
        <w:rPr>
          <w:b/>
          <w:i/>
        </w:rPr>
        <w:t>Only single interruption due to single RF switch on is considered.</w:t>
      </w:r>
    </w:p>
    <w:p w14:paraId="0D98459A" w14:textId="36C40E15" w:rsidR="00A24FB5" w:rsidRDefault="00A24FB5" w:rsidP="00A24FB5">
      <w:pPr>
        <w:pStyle w:val="1"/>
        <w:numPr>
          <w:ilvl w:val="1"/>
          <w:numId w:val="2"/>
        </w:numPr>
        <w:jc w:val="both"/>
        <w:rPr>
          <w:rFonts w:ascii="Calibri" w:hAnsi="Calibri"/>
        </w:rPr>
      </w:pPr>
      <w:r w:rsidRPr="00A24FB5">
        <w:rPr>
          <w:rFonts w:ascii="Calibri" w:hAnsi="Calibri"/>
        </w:rPr>
        <w:t>Int</w:t>
      </w:r>
      <w:r>
        <w:rPr>
          <w:rFonts w:ascii="Calibri" w:hAnsi="Calibri"/>
        </w:rPr>
        <w:t>er</w:t>
      </w:r>
      <w:r w:rsidRPr="00A24FB5">
        <w:rPr>
          <w:rFonts w:ascii="Calibri" w:hAnsi="Calibri"/>
        </w:rPr>
        <w:t>-band FR2</w:t>
      </w:r>
    </w:p>
    <w:p w14:paraId="1F65E903" w14:textId="5FAFCE98" w:rsidR="00A24FB5" w:rsidRDefault="00382225" w:rsidP="00FF2175">
      <w:pPr>
        <w:jc w:val="both"/>
        <w:rPr>
          <w:lang w:val="en-GB" w:eastAsia="en-US"/>
        </w:rPr>
      </w:pPr>
      <w:r>
        <w:rPr>
          <w:lang w:val="en-GB" w:eastAsia="en-US"/>
        </w:rPr>
        <w:t>RAN4 RF session already agreed the inter-band FR2 scenario in R16. The network’s deployment can be more flexible in inter-band FR2 scenario. Thus, we can’t limit the base stations are collocated</w:t>
      </w:r>
      <w:r w:rsidR="00FF2175">
        <w:rPr>
          <w:lang w:val="en-GB" w:eastAsia="en-US"/>
        </w:rPr>
        <w:t xml:space="preserve"> and it also means the UE shall process different Tx-Rx beam pairs for different SCells. </w:t>
      </w:r>
      <w:r w:rsidR="00FF2175" w:rsidRPr="00FF2175">
        <w:rPr>
          <w:lang w:val="en-GB" w:eastAsia="en-US"/>
        </w:rPr>
        <w:t>UE sh</w:t>
      </w:r>
      <w:r w:rsidR="00FF2175">
        <w:rPr>
          <w:lang w:val="en-GB" w:eastAsia="en-US"/>
        </w:rPr>
        <w:t>all</w:t>
      </w:r>
      <w:r w:rsidR="00FF2175" w:rsidRPr="00FF2175">
        <w:rPr>
          <w:lang w:val="en-GB" w:eastAsia="en-US"/>
        </w:rPr>
        <w:t xml:space="preserve"> be allowed to use different Rx/Tx beams on 2 CCs at a time, but whether to use different/same Rx/Tx beams </w:t>
      </w:r>
      <w:r w:rsidR="00FF2175">
        <w:rPr>
          <w:lang w:val="en-GB" w:eastAsia="en-US"/>
        </w:rPr>
        <w:t>is up to UE</w:t>
      </w:r>
      <w:r w:rsidR="00C3196E">
        <w:rPr>
          <w:lang w:val="en-GB" w:eastAsia="en-US"/>
        </w:rPr>
        <w:t xml:space="preserve"> implementation</w:t>
      </w:r>
      <w:r w:rsidR="00FF2175">
        <w:rPr>
          <w:lang w:val="en-GB" w:eastAsia="en-US"/>
        </w:rPr>
        <w:t>.</w:t>
      </w:r>
      <w:r w:rsidR="005F055D">
        <w:rPr>
          <w:lang w:val="en-GB" w:eastAsia="en-US"/>
        </w:rPr>
        <w:t xml:space="preserve"> Thus, considering RAN4 </w:t>
      </w:r>
      <w:r w:rsidR="00C3196E">
        <w:rPr>
          <w:lang w:val="en-GB" w:eastAsia="en-US"/>
        </w:rPr>
        <w:t>to define</w:t>
      </w:r>
      <w:r w:rsidR="005F055D">
        <w:rPr>
          <w:lang w:val="en-GB" w:eastAsia="en-US"/>
        </w:rPr>
        <w:t xml:space="preserve"> the minimum requirement, a reasonable </w:t>
      </w:r>
      <w:r w:rsidR="00C3196E">
        <w:rPr>
          <w:lang w:val="en-GB" w:eastAsia="en-US"/>
        </w:rPr>
        <w:t>requirement is to consider the worst case which means to extend L1-RSRP measurement and reporting procedure for each inter-band FR2 SCells.</w:t>
      </w:r>
    </w:p>
    <w:p w14:paraId="0E02B433" w14:textId="73E6E905" w:rsidR="00B237BB" w:rsidRPr="00B237BB" w:rsidRDefault="00B237BB" w:rsidP="00B237BB">
      <w:pPr>
        <w:jc w:val="both"/>
        <w:rPr>
          <w:b/>
          <w:i/>
        </w:rPr>
      </w:pPr>
      <w:bookmarkStart w:id="10" w:name="_Ref31552953"/>
      <w:bookmarkStart w:id="11" w:name="_Ref31552713"/>
      <w:r w:rsidRPr="00B237BB">
        <w:rPr>
          <w:b/>
          <w:i/>
        </w:rPr>
        <w:t xml:space="preserve">Observation </w:t>
      </w:r>
      <w:r w:rsidRPr="00B237BB">
        <w:rPr>
          <w:b/>
          <w:i/>
        </w:rPr>
        <w:fldChar w:fldCharType="begin"/>
      </w:r>
      <w:r w:rsidRPr="00B237BB">
        <w:rPr>
          <w:b/>
          <w:i/>
        </w:rPr>
        <w:instrText xml:space="preserve"> SEQ Observation \* ARABIC </w:instrText>
      </w:r>
      <w:r w:rsidRPr="00B237BB">
        <w:rPr>
          <w:b/>
          <w:i/>
        </w:rPr>
        <w:fldChar w:fldCharType="separate"/>
      </w:r>
      <w:r w:rsidR="00D53859">
        <w:rPr>
          <w:b/>
          <w:i/>
          <w:noProof/>
        </w:rPr>
        <w:t>2</w:t>
      </w:r>
      <w:r w:rsidRPr="00B237BB">
        <w:rPr>
          <w:b/>
          <w:i/>
        </w:rPr>
        <w:fldChar w:fldCharType="end"/>
      </w:r>
      <w:r w:rsidRPr="00B237BB">
        <w:rPr>
          <w:b/>
          <w:i/>
        </w:rPr>
        <w:t xml:space="preserve">: </w:t>
      </w:r>
      <w:r>
        <w:rPr>
          <w:b/>
          <w:i/>
        </w:rPr>
        <w:t>L1-RSRP measurement and reporting can be s</w:t>
      </w:r>
      <w:r w:rsidRPr="00B237BB">
        <w:rPr>
          <w:b/>
          <w:i/>
        </w:rPr>
        <w:t>equential</w:t>
      </w:r>
      <w:r>
        <w:rPr>
          <w:b/>
          <w:i/>
        </w:rPr>
        <w:t xml:space="preserve"> for inter-band FR2 Scells.</w:t>
      </w:r>
      <w:bookmarkEnd w:id="10"/>
    </w:p>
    <w:p w14:paraId="23A8E053" w14:textId="76958212" w:rsidR="00A24FB5" w:rsidRDefault="00C3196E" w:rsidP="00C3196E">
      <w:pPr>
        <w:jc w:val="both"/>
        <w:rPr>
          <w:b/>
          <w:i/>
        </w:rPr>
      </w:pPr>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D53859">
        <w:rPr>
          <w:b/>
          <w:i/>
          <w:noProof/>
        </w:rPr>
        <w:t>8</w:t>
      </w:r>
      <w:r w:rsidRPr="00C24C23">
        <w:rPr>
          <w:b/>
          <w:i/>
        </w:rPr>
        <w:fldChar w:fldCharType="end"/>
      </w:r>
      <w:r w:rsidRPr="00C24C23">
        <w:rPr>
          <w:b/>
          <w:i/>
        </w:rPr>
        <w:t>:</w:t>
      </w:r>
      <w:r>
        <w:rPr>
          <w:b/>
          <w:i/>
        </w:rPr>
        <w:t xml:space="preserve"> Extend the L1-RSRP measurement and reporting time for inter-band FR2 multiple SCell activation requirement.</w:t>
      </w:r>
      <w:bookmarkEnd w:id="11"/>
    </w:p>
    <w:p w14:paraId="686EBBC3" w14:textId="77777777" w:rsidR="00C3196E" w:rsidRPr="004F3573" w:rsidRDefault="00C3196E" w:rsidP="00C3196E">
      <w:pPr>
        <w:pStyle w:val="1"/>
        <w:numPr>
          <w:ilvl w:val="1"/>
          <w:numId w:val="2"/>
        </w:numPr>
        <w:jc w:val="both"/>
        <w:rPr>
          <w:rFonts w:ascii="Calibri" w:hAnsi="Calibri"/>
        </w:rPr>
      </w:pPr>
      <w:r w:rsidRPr="004F3573">
        <w:rPr>
          <w:rFonts w:ascii="Calibri" w:hAnsi="Calibri"/>
        </w:rPr>
        <w:t>FR1+FR2</w:t>
      </w:r>
    </w:p>
    <w:p w14:paraId="7B261F46" w14:textId="4E643F8D" w:rsidR="00C3196E" w:rsidRDefault="00C3196E" w:rsidP="00C3196E">
      <w:pPr>
        <w:jc w:val="both"/>
        <w:rPr>
          <w:lang w:val="en-GB" w:eastAsia="en-US"/>
        </w:rPr>
      </w:pPr>
      <w:r>
        <w:rPr>
          <w:lang w:val="en-GB" w:eastAsia="en-US"/>
        </w:rPr>
        <w:t>From our view, there is no much difference between FR1+FR2 and FR1 only scenario. Only per-FR gap capability should be noticed. When UE supports per-FR gap, the UE only considers the time extension caused on the same frequency range as the target SCell</w:t>
      </w:r>
      <w:r w:rsidR="00537AB1">
        <w:rPr>
          <w:lang w:val="en-GB" w:eastAsia="en-US"/>
        </w:rPr>
        <w:t xml:space="preserve"> and also the searcher limitation</w:t>
      </w:r>
      <w:r>
        <w:rPr>
          <w:lang w:val="en-GB" w:eastAsia="en-US"/>
        </w:rPr>
        <w:t>.</w:t>
      </w:r>
    </w:p>
    <w:p w14:paraId="008AAECE" w14:textId="0688EA62" w:rsidR="00C3196E" w:rsidRPr="00385512" w:rsidRDefault="00C3196E" w:rsidP="00C3196E">
      <w:pPr>
        <w:jc w:val="both"/>
        <w:rPr>
          <w:b/>
          <w:i/>
          <w:szCs w:val="20"/>
          <w:lang w:val="en-GB" w:eastAsia="en-US"/>
        </w:rPr>
      </w:pPr>
      <w:bookmarkStart w:id="12" w:name="_Ref20395219"/>
      <w:r w:rsidRPr="00731028">
        <w:rPr>
          <w:b/>
          <w:i/>
        </w:rPr>
        <w:t xml:space="preserve">Proposal </w:t>
      </w:r>
      <w:r w:rsidRPr="00731028">
        <w:rPr>
          <w:b/>
          <w:i/>
        </w:rPr>
        <w:fldChar w:fldCharType="begin"/>
      </w:r>
      <w:r w:rsidRPr="00731028">
        <w:rPr>
          <w:b/>
          <w:i/>
        </w:rPr>
        <w:instrText xml:space="preserve"> SEQ Proposal \* ARABIC </w:instrText>
      </w:r>
      <w:r w:rsidRPr="00731028">
        <w:rPr>
          <w:b/>
          <w:i/>
        </w:rPr>
        <w:fldChar w:fldCharType="separate"/>
      </w:r>
      <w:r w:rsidR="00D53859">
        <w:rPr>
          <w:b/>
          <w:i/>
          <w:noProof/>
        </w:rPr>
        <w:t>9</w:t>
      </w:r>
      <w:r w:rsidRPr="00731028">
        <w:rPr>
          <w:b/>
          <w:i/>
        </w:rPr>
        <w:fldChar w:fldCharType="end"/>
      </w:r>
      <w:r w:rsidRPr="00385512">
        <w:rPr>
          <w:b/>
          <w:i/>
          <w:szCs w:val="20"/>
          <w:lang w:val="en-GB" w:eastAsia="en-US"/>
        </w:rPr>
        <w:t xml:space="preserve">: When UE supports per-FR gap, the UE </w:t>
      </w:r>
      <w:r w:rsidR="00537AB1">
        <w:rPr>
          <w:b/>
          <w:i/>
          <w:szCs w:val="20"/>
          <w:lang w:val="en-GB" w:eastAsia="en-US"/>
        </w:rPr>
        <w:t>needs to consider</w:t>
      </w:r>
      <w:r w:rsidRPr="00385512">
        <w:rPr>
          <w:b/>
          <w:i/>
          <w:szCs w:val="20"/>
          <w:lang w:val="en-GB" w:eastAsia="en-US"/>
        </w:rPr>
        <w:t xml:space="preserve"> the time extension caused on the same frequency range as the target SCell</w:t>
      </w:r>
      <w:r w:rsidR="00E15DAC">
        <w:rPr>
          <w:b/>
          <w:i/>
          <w:szCs w:val="20"/>
          <w:lang w:val="en-GB" w:eastAsia="en-US"/>
        </w:rPr>
        <w:t xml:space="preserve"> and </w:t>
      </w:r>
      <w:r w:rsidR="00537AB1">
        <w:rPr>
          <w:b/>
          <w:i/>
          <w:szCs w:val="20"/>
          <w:lang w:val="en-GB" w:eastAsia="en-US"/>
        </w:rPr>
        <w:t xml:space="preserve">the </w:t>
      </w:r>
      <w:r w:rsidR="00E15DAC">
        <w:rPr>
          <w:b/>
          <w:i/>
          <w:szCs w:val="20"/>
          <w:lang w:val="en-GB" w:eastAsia="en-US"/>
        </w:rPr>
        <w:t>searcher limitation</w:t>
      </w:r>
      <w:r w:rsidRPr="00385512">
        <w:rPr>
          <w:b/>
          <w:i/>
          <w:szCs w:val="20"/>
          <w:lang w:val="en-GB" w:eastAsia="en-US"/>
        </w:rPr>
        <w:t>.</w:t>
      </w:r>
      <w:bookmarkEnd w:id="12"/>
      <w:r w:rsidRPr="00385512">
        <w:rPr>
          <w:b/>
          <w:i/>
          <w:szCs w:val="20"/>
          <w:lang w:val="en-GB" w:eastAsia="en-US"/>
        </w:rPr>
        <w:t xml:space="preserve"> </w:t>
      </w:r>
    </w:p>
    <w:p w14:paraId="25841A50" w14:textId="1CFE73B6" w:rsidR="00A83CAE" w:rsidRPr="00C3196E" w:rsidRDefault="00015157" w:rsidP="00C3196E">
      <w:pPr>
        <w:pStyle w:val="1"/>
        <w:numPr>
          <w:ilvl w:val="0"/>
          <w:numId w:val="2"/>
        </w:numPr>
        <w:jc w:val="both"/>
        <w:rPr>
          <w:rFonts w:ascii="Calibri" w:hAnsi="Calibri"/>
        </w:rPr>
      </w:pPr>
      <w:r w:rsidRPr="00C3196E">
        <w:rPr>
          <w:rFonts w:ascii="Calibri" w:hAnsi="Calibri"/>
        </w:rPr>
        <w:lastRenderedPageBreak/>
        <w:t xml:space="preserve">Interruption </w:t>
      </w:r>
      <w:r w:rsidR="00581AFC" w:rsidRPr="00C3196E">
        <w:rPr>
          <w:rFonts w:ascii="Calibri" w:hAnsi="Calibri"/>
        </w:rPr>
        <w:t>Duration</w:t>
      </w:r>
    </w:p>
    <w:p w14:paraId="685EF6C9" w14:textId="0D8181EF" w:rsidR="00385512" w:rsidRDefault="00A83CAE" w:rsidP="00385512">
      <w:pPr>
        <w:jc w:val="both"/>
        <w:rPr>
          <w:lang w:val="en-GB" w:eastAsia="en-US"/>
        </w:rPr>
      </w:pPr>
      <w:r>
        <w:rPr>
          <w:lang w:val="en-GB" w:eastAsia="en-US"/>
        </w:rPr>
        <w:t>In NR interruption requirement, SCell addition/release and SCell activation/deactivation define two different requirement</w:t>
      </w:r>
      <w:r w:rsidR="00FA3700">
        <w:rPr>
          <w:lang w:val="en-GB" w:eastAsia="en-US"/>
        </w:rPr>
        <w:t>s</w:t>
      </w:r>
      <w:r>
        <w:rPr>
          <w:lang w:val="en-GB" w:eastAsia="en-US"/>
        </w:rPr>
        <w:t xml:space="preserve"> because RF retuning and RF switch on time is different. </w:t>
      </w:r>
      <w:r w:rsidR="00385512">
        <w:rPr>
          <w:lang w:val="en-GB" w:eastAsia="en-US"/>
        </w:rPr>
        <w:t xml:space="preserve">To simplify the </w:t>
      </w:r>
      <w:r w:rsidR="00FA3700">
        <w:rPr>
          <w:lang w:val="en-GB" w:eastAsia="en-US"/>
        </w:rPr>
        <w:t xml:space="preserve">requirements for </w:t>
      </w:r>
      <w:r w:rsidR="00385512">
        <w:rPr>
          <w:lang w:val="en-GB" w:eastAsia="en-US"/>
        </w:rPr>
        <w:t xml:space="preserve">multiple SCell activation, it’s better to follow LTE’s idea: using the worst interruption </w:t>
      </w:r>
      <w:r w:rsidR="00FA3700">
        <w:rPr>
          <w:lang w:val="en-GB" w:eastAsia="en-US"/>
        </w:rPr>
        <w:t xml:space="preserve">duration </w:t>
      </w:r>
      <w:r w:rsidR="00385512">
        <w:rPr>
          <w:lang w:val="en-GB" w:eastAsia="en-US"/>
        </w:rPr>
        <w:t>in the requirement</w:t>
      </w:r>
      <w:r w:rsidR="00FA3700">
        <w:rPr>
          <w:lang w:val="en-GB" w:eastAsia="en-US"/>
        </w:rPr>
        <w:t>s</w:t>
      </w:r>
      <w:r w:rsidR="00385512">
        <w:rPr>
          <w:lang w:val="en-GB" w:eastAsia="en-US"/>
        </w:rPr>
        <w:t>. It’s not necessary to differentiate SCell addition/release or SCell activation/deactivation. The additional 1ms</w:t>
      </w:r>
      <w:r w:rsidR="00C96B34">
        <w:rPr>
          <w:lang w:val="en-GB" w:eastAsia="en-US"/>
        </w:rPr>
        <w:t>+</w:t>
      </w:r>
      <m:oMath>
        <m:sSub>
          <m:sSubPr>
            <m:ctrlPr>
              <w:rPr>
                <w:rFonts w:ascii="Cambria Math" w:hAnsi="Cambria Math"/>
                <w:lang w:val="en-GB" w:eastAsia="en-US"/>
              </w:rPr>
            </m:ctrlPr>
          </m:sSubPr>
          <m:e>
            <m:r>
              <w:rPr>
                <w:rFonts w:ascii="Cambria Math" w:hAnsi="Cambria Math"/>
                <w:lang w:val="en-GB" w:eastAsia="en-US"/>
              </w:rPr>
              <m:t>T</m:t>
            </m:r>
          </m:e>
          <m:sub>
            <m:r>
              <w:rPr>
                <w:rFonts w:ascii="Cambria Math" w:hAnsi="Cambria Math"/>
                <w:lang w:val="en-GB" w:eastAsia="en-US"/>
              </w:rPr>
              <m:t>SMTC_duration</m:t>
            </m:r>
          </m:sub>
        </m:sSub>
      </m:oMath>
      <w:r w:rsidR="00385512">
        <w:rPr>
          <w:lang w:val="en-GB" w:eastAsia="en-US"/>
        </w:rPr>
        <w:t xml:space="preserve"> interruption </w:t>
      </w:r>
      <w:r w:rsidR="00FA3700">
        <w:rPr>
          <w:lang w:val="en-GB" w:eastAsia="en-US"/>
        </w:rPr>
        <w:t xml:space="preserve">duration </w:t>
      </w:r>
      <w:r w:rsidR="00385512">
        <w:rPr>
          <w:lang w:val="en-GB" w:eastAsia="en-US"/>
        </w:rPr>
        <w:t xml:space="preserve">(defined in SCell addition/release) will be added </w:t>
      </w:r>
      <w:r w:rsidR="00FA3700">
        <w:rPr>
          <w:lang w:val="en-GB" w:eastAsia="en-US"/>
        </w:rPr>
        <w:t>in the activation delay of the</w:t>
      </w:r>
      <w:r w:rsidR="00385512">
        <w:rPr>
          <w:lang w:val="en-GB" w:eastAsia="en-US"/>
        </w:rPr>
        <w:t xml:space="preserve"> </w:t>
      </w:r>
      <w:r w:rsidR="0045090F" w:rsidRPr="00057FCE">
        <w:t xml:space="preserve">target to-be-activated </w:t>
      </w:r>
      <w:r w:rsidR="00385512">
        <w:rPr>
          <w:lang w:val="en-GB" w:eastAsia="en-US"/>
        </w:rPr>
        <w:t>SCell.</w:t>
      </w:r>
      <w:r w:rsidR="00E469C6">
        <w:rPr>
          <w:lang w:val="en-GB" w:eastAsia="en-US"/>
        </w:rPr>
        <w:t xml:space="preserve"> (Ato: confused whether we need interruption or not.)</w:t>
      </w:r>
    </w:p>
    <w:p w14:paraId="42D5B81E" w14:textId="49C5389A" w:rsidR="00A83CAE" w:rsidRPr="00731028" w:rsidRDefault="00731028" w:rsidP="00385512">
      <w:pPr>
        <w:jc w:val="both"/>
        <w:rPr>
          <w:b/>
          <w:i/>
          <w:lang w:val="en-GB" w:eastAsia="en-US"/>
        </w:rPr>
      </w:pPr>
      <w:bookmarkStart w:id="13" w:name="_Ref31552722"/>
      <w:bookmarkStart w:id="14" w:name="_Ref20395213"/>
      <w:r w:rsidRPr="00731028">
        <w:rPr>
          <w:b/>
          <w:i/>
        </w:rPr>
        <w:t xml:space="preserve">Proposal </w:t>
      </w:r>
      <w:r w:rsidRPr="00731028">
        <w:rPr>
          <w:b/>
          <w:i/>
        </w:rPr>
        <w:fldChar w:fldCharType="begin"/>
      </w:r>
      <w:r w:rsidRPr="00731028">
        <w:rPr>
          <w:b/>
          <w:i/>
        </w:rPr>
        <w:instrText xml:space="preserve"> SEQ Proposal \* ARABIC </w:instrText>
      </w:r>
      <w:r w:rsidRPr="00731028">
        <w:rPr>
          <w:b/>
          <w:i/>
        </w:rPr>
        <w:fldChar w:fldCharType="separate"/>
      </w:r>
      <w:r w:rsidR="00D53859">
        <w:rPr>
          <w:b/>
          <w:i/>
          <w:noProof/>
        </w:rPr>
        <w:t>10</w:t>
      </w:r>
      <w:r w:rsidRPr="00731028">
        <w:rPr>
          <w:b/>
          <w:i/>
        </w:rPr>
        <w:fldChar w:fldCharType="end"/>
      </w:r>
      <w:r w:rsidR="00385512" w:rsidRPr="00731028">
        <w:rPr>
          <w:b/>
          <w:i/>
        </w:rPr>
        <w:t xml:space="preserve">: </w:t>
      </w:r>
      <w:r w:rsidR="00E15DAC">
        <w:rPr>
          <w:b/>
          <w:i/>
        </w:rPr>
        <w:t xml:space="preserve">In case interruption is allowed, </w:t>
      </w:r>
      <w:r w:rsidR="00E15DAC">
        <w:rPr>
          <w:b/>
          <w:i/>
          <w:lang w:val="en-GB" w:eastAsia="en-US"/>
        </w:rPr>
        <w:t>t</w:t>
      </w:r>
      <w:r w:rsidR="00385512" w:rsidRPr="00731028">
        <w:rPr>
          <w:b/>
          <w:i/>
          <w:lang w:val="en-GB" w:eastAsia="en-US"/>
        </w:rPr>
        <w:t xml:space="preserve">o simplify the </w:t>
      </w:r>
      <w:r w:rsidR="00FA3700">
        <w:rPr>
          <w:b/>
          <w:i/>
          <w:lang w:val="en-GB" w:eastAsia="en-US"/>
        </w:rPr>
        <w:t xml:space="preserve">requirements of </w:t>
      </w:r>
      <w:r w:rsidR="00385512" w:rsidRPr="00731028">
        <w:rPr>
          <w:b/>
          <w:i/>
          <w:lang w:val="en-GB" w:eastAsia="en-US"/>
        </w:rPr>
        <w:t xml:space="preserve">multiple SCell activation, it’s not necessary to differentiate SCell addition/release or SCell activation/deactivation activities. </w:t>
      </w:r>
      <w:r w:rsidR="00385512" w:rsidRPr="00C96B34">
        <w:rPr>
          <w:b/>
          <w:i/>
          <w:lang w:val="en-GB" w:eastAsia="en-US"/>
        </w:rPr>
        <w:t>The additional 1ms</w:t>
      </w:r>
      <w:r w:rsidR="00C96B34" w:rsidRPr="00C96B34">
        <w:rPr>
          <w:b/>
          <w:i/>
          <w:lang w:val="en-GB" w:eastAsia="en-US"/>
        </w:rPr>
        <w:t>+</w:t>
      </w:r>
      <m:oMath>
        <m:sSub>
          <m:sSubPr>
            <m:ctrlPr>
              <w:rPr>
                <w:rFonts w:ascii="Cambria Math" w:hAnsi="Cambria Math"/>
                <w:b/>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SMTC_duration</m:t>
            </m:r>
          </m:sub>
        </m:sSub>
      </m:oMath>
      <w:r w:rsidR="00537AB1">
        <w:rPr>
          <w:b/>
          <w:i/>
          <w:lang w:val="en-GB" w:eastAsia="en-US"/>
        </w:rPr>
        <w:t xml:space="preserve"> </w:t>
      </w:r>
      <w:r w:rsidR="00385512" w:rsidRPr="00C96B34">
        <w:rPr>
          <w:b/>
          <w:i/>
          <w:lang w:val="en-GB" w:eastAsia="en-US"/>
        </w:rPr>
        <w:t xml:space="preserve">interruption </w:t>
      </w:r>
      <w:r w:rsidR="00FA3700">
        <w:rPr>
          <w:b/>
          <w:i/>
          <w:lang w:val="en-GB" w:eastAsia="en-US"/>
        </w:rPr>
        <w:t>duration</w:t>
      </w:r>
      <w:r w:rsidR="00FA3700" w:rsidRPr="00731028">
        <w:rPr>
          <w:b/>
          <w:i/>
          <w:lang w:val="en-GB" w:eastAsia="en-US"/>
        </w:rPr>
        <w:t xml:space="preserve"> </w:t>
      </w:r>
      <w:r w:rsidR="00385512" w:rsidRPr="00731028">
        <w:rPr>
          <w:b/>
          <w:i/>
          <w:lang w:val="en-GB" w:eastAsia="en-US"/>
        </w:rPr>
        <w:t xml:space="preserve">(defined in SCell addition/release) will be added in </w:t>
      </w:r>
      <w:r w:rsidR="00FA3700" w:rsidRPr="0014696C">
        <w:rPr>
          <w:b/>
          <w:i/>
          <w:lang w:val="en-GB" w:eastAsia="en-US"/>
        </w:rPr>
        <w:t xml:space="preserve">the activation delay of the </w:t>
      </w:r>
      <w:r w:rsidR="0045090F" w:rsidRPr="00C70F2F">
        <w:rPr>
          <w:b/>
          <w:i/>
          <w:lang w:val="en-GB" w:eastAsia="en-US"/>
        </w:rPr>
        <w:t>target</w:t>
      </w:r>
      <w:r w:rsidR="0045090F" w:rsidRPr="00057FCE">
        <w:t xml:space="preserve"> </w:t>
      </w:r>
      <w:r w:rsidR="0045090F" w:rsidRPr="0045090F">
        <w:rPr>
          <w:b/>
          <w:i/>
        </w:rPr>
        <w:t>to-be-activated</w:t>
      </w:r>
      <w:r w:rsidR="0045090F" w:rsidRPr="00057FCE">
        <w:t xml:space="preserve"> </w:t>
      </w:r>
      <w:r w:rsidR="00FA3700" w:rsidRPr="0014696C">
        <w:rPr>
          <w:b/>
          <w:i/>
          <w:lang w:val="en-GB" w:eastAsia="en-US"/>
        </w:rPr>
        <w:t>SCell</w:t>
      </w:r>
      <w:r w:rsidR="006821A0">
        <w:rPr>
          <w:b/>
          <w:i/>
          <w:lang w:val="en-GB" w:eastAsia="en-US"/>
        </w:rPr>
        <w:t>.</w:t>
      </w:r>
      <w:bookmarkEnd w:id="13"/>
      <w:r w:rsidR="00FA3700" w:rsidRPr="00731028" w:rsidDel="00FA3700">
        <w:rPr>
          <w:b/>
          <w:i/>
          <w:lang w:val="en-GB" w:eastAsia="en-US"/>
        </w:rPr>
        <w:t xml:space="preserve"> </w:t>
      </w:r>
      <w:bookmarkEnd w:id="14"/>
      <w:r w:rsidR="00385512" w:rsidRPr="00731028">
        <w:rPr>
          <w:b/>
          <w:i/>
          <w:lang w:val="en-GB" w:eastAsia="en-US"/>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467561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731028">
        <w:t>multiple SCell activation</w:t>
      </w:r>
      <w:r w:rsidR="00B420D5">
        <w:t xml:space="preserve"> requirement</w:t>
      </w:r>
      <w:r w:rsidR="00356893">
        <w:t xml:space="preserve"> for NR</w:t>
      </w:r>
      <w:r w:rsidR="00B420D5">
        <w:t>.</w:t>
      </w:r>
    </w:p>
    <w:p w14:paraId="43C5615D" w14:textId="07A41317" w:rsidR="00C3196E" w:rsidRDefault="00C3196E" w:rsidP="004D4225">
      <w:pPr>
        <w:adjustRightInd w:val="0"/>
        <w:snapToGrid w:val="0"/>
        <w:spacing w:before="180" w:after="120"/>
        <w:jc w:val="both"/>
      </w:pPr>
      <w:r>
        <w:fldChar w:fldCharType="begin"/>
      </w:r>
      <w:r>
        <w:instrText xml:space="preserve"> REF _Ref31552651 \h </w:instrText>
      </w:r>
      <w:r>
        <w:fldChar w:fldCharType="separate"/>
      </w:r>
      <w:r w:rsidR="00D53859" w:rsidRPr="0046258B">
        <w:rPr>
          <w:b/>
          <w:i/>
        </w:rPr>
        <w:t xml:space="preserve">Observation </w:t>
      </w:r>
      <w:r w:rsidR="00D53859">
        <w:rPr>
          <w:b/>
          <w:i/>
          <w:noProof/>
        </w:rPr>
        <w:t>1</w:t>
      </w:r>
      <w:r w:rsidR="00D53859" w:rsidRPr="0046258B">
        <w:rPr>
          <w:b/>
          <w:i/>
        </w:rPr>
        <w:t>: No NR-DC band combination defined for intra-band FR2 in RAN4 RF session</w:t>
      </w:r>
      <w:r w:rsidR="00D53859">
        <w:rPr>
          <w:b/>
          <w:i/>
        </w:rPr>
        <w:t>.</w:t>
      </w:r>
      <w:r>
        <w:fldChar w:fldCharType="end"/>
      </w:r>
    </w:p>
    <w:p w14:paraId="5CDB33D0" w14:textId="46FDAF92" w:rsidR="00B237BB" w:rsidRDefault="00B237BB" w:rsidP="004D4225">
      <w:pPr>
        <w:adjustRightInd w:val="0"/>
        <w:snapToGrid w:val="0"/>
        <w:spacing w:before="180" w:after="120"/>
        <w:jc w:val="both"/>
      </w:pPr>
      <w:r>
        <w:fldChar w:fldCharType="begin"/>
      </w:r>
      <w:r>
        <w:instrText xml:space="preserve"> REF _Ref31552953 \h </w:instrText>
      </w:r>
      <w:r>
        <w:fldChar w:fldCharType="separate"/>
      </w:r>
      <w:r w:rsidR="00D53859" w:rsidRPr="00B237BB">
        <w:rPr>
          <w:b/>
          <w:i/>
        </w:rPr>
        <w:t xml:space="preserve">Observation </w:t>
      </w:r>
      <w:r w:rsidR="00D53859">
        <w:rPr>
          <w:b/>
          <w:i/>
          <w:noProof/>
        </w:rPr>
        <w:t>2</w:t>
      </w:r>
      <w:r w:rsidR="00D53859" w:rsidRPr="00B237BB">
        <w:rPr>
          <w:b/>
          <w:i/>
        </w:rPr>
        <w:t xml:space="preserve">: </w:t>
      </w:r>
      <w:r w:rsidR="00D53859">
        <w:rPr>
          <w:b/>
          <w:i/>
        </w:rPr>
        <w:t>L1-RSRP measurement and reporting can be s</w:t>
      </w:r>
      <w:r w:rsidR="00D53859" w:rsidRPr="00B237BB">
        <w:rPr>
          <w:b/>
          <w:i/>
        </w:rPr>
        <w:t>equential</w:t>
      </w:r>
      <w:r w:rsidR="00D53859">
        <w:rPr>
          <w:b/>
          <w:i/>
        </w:rPr>
        <w:t xml:space="preserve"> for inter-band FR2 Scells.</w:t>
      </w:r>
      <w:r>
        <w:fldChar w:fldCharType="end"/>
      </w:r>
    </w:p>
    <w:p w14:paraId="3C7D173F" w14:textId="09751122" w:rsidR="00C3196E" w:rsidRDefault="00C3196E" w:rsidP="004D4225">
      <w:pPr>
        <w:adjustRightInd w:val="0"/>
        <w:snapToGrid w:val="0"/>
        <w:spacing w:before="180" w:after="120"/>
        <w:jc w:val="both"/>
      </w:pPr>
      <w:r>
        <w:fldChar w:fldCharType="begin"/>
      </w:r>
      <w:r>
        <w:instrText xml:space="preserve"> REF _Ref31552660 \h </w:instrText>
      </w:r>
      <w:r>
        <w:fldChar w:fldCharType="separate"/>
      </w:r>
      <w:r w:rsidR="00D53859" w:rsidRPr="00BF713A">
        <w:rPr>
          <w:b/>
          <w:i/>
        </w:rPr>
        <w:t xml:space="preserve">Proposal </w:t>
      </w:r>
      <w:r w:rsidR="00D53859">
        <w:rPr>
          <w:b/>
          <w:i/>
          <w:noProof/>
        </w:rPr>
        <w:t>1</w:t>
      </w:r>
      <w:r w:rsidR="00D53859" w:rsidRPr="00BF713A">
        <w:rPr>
          <w:b/>
          <w:i/>
        </w:rPr>
        <w:t xml:space="preserve">: The </w:t>
      </w:r>
      <w:r w:rsidR="00D53859" w:rsidRPr="00BF713A">
        <w:rPr>
          <w:b/>
          <w:lang w:val="en-GB"/>
        </w:rPr>
        <w:t>requirement scope of multiple SCell activation shall be</w:t>
      </w:r>
      <w:r>
        <w:fldChar w:fldCharType="end"/>
      </w:r>
    </w:p>
    <w:p w14:paraId="7948AF5A" w14:textId="5BEED22B" w:rsidR="00B237BB" w:rsidRPr="00BF713A" w:rsidRDefault="00B237BB" w:rsidP="00B237BB">
      <w:pPr>
        <w:numPr>
          <w:ilvl w:val="0"/>
          <w:numId w:val="14"/>
        </w:numPr>
        <w:spacing w:after="0" w:line="240" w:lineRule="auto"/>
        <w:rPr>
          <w:b/>
          <w:i/>
        </w:rPr>
      </w:pPr>
      <w:r w:rsidRPr="00BF713A">
        <w:rPr>
          <w:b/>
          <w:i/>
        </w:rPr>
        <w:t xml:space="preserve">In EN-DC, NE-DC, NR SA, RAN4 to define requirements only for the case where a single MAC command is used to activate multiple </w:t>
      </w:r>
      <w:r w:rsidR="008A54C4">
        <w:rPr>
          <w:b/>
          <w:i/>
        </w:rPr>
        <w:t xml:space="preserve">NR </w:t>
      </w:r>
      <w:r w:rsidRPr="00BF713A">
        <w:rPr>
          <w:b/>
          <w:i/>
        </w:rPr>
        <w:t>SCells</w:t>
      </w:r>
    </w:p>
    <w:p w14:paraId="747BFE83" w14:textId="77777777" w:rsidR="00B237BB" w:rsidRPr="00BF713A" w:rsidRDefault="00B237BB" w:rsidP="00B237BB">
      <w:pPr>
        <w:numPr>
          <w:ilvl w:val="0"/>
          <w:numId w:val="14"/>
        </w:numPr>
        <w:spacing w:after="0" w:line="240" w:lineRule="auto"/>
        <w:rPr>
          <w:lang w:val="en-GB" w:eastAsia="en-US"/>
        </w:rPr>
      </w:pPr>
      <w:r w:rsidRPr="00BF713A">
        <w:rPr>
          <w:b/>
          <w:i/>
        </w:rPr>
        <w:t xml:space="preserve">For NR-DC RAN4 to define requirements for the case where one MAC command per CG is used. </w:t>
      </w:r>
    </w:p>
    <w:p w14:paraId="6B1EF41B" w14:textId="6E039A1B" w:rsidR="00C3196E" w:rsidRDefault="00C3196E" w:rsidP="004D4225">
      <w:pPr>
        <w:adjustRightInd w:val="0"/>
        <w:snapToGrid w:val="0"/>
        <w:spacing w:before="180" w:after="120"/>
        <w:jc w:val="both"/>
      </w:pPr>
      <w:r>
        <w:fldChar w:fldCharType="begin"/>
      </w:r>
      <w:r>
        <w:instrText xml:space="preserve"> REF _Ref23498956 \h </w:instrText>
      </w:r>
      <w:r>
        <w:fldChar w:fldCharType="separate"/>
      </w:r>
      <w:r w:rsidR="00D53859" w:rsidRPr="00C24C23">
        <w:rPr>
          <w:b/>
          <w:i/>
        </w:rPr>
        <w:t xml:space="preserve">Proposal </w:t>
      </w:r>
      <w:r w:rsidR="00D53859">
        <w:rPr>
          <w:b/>
          <w:i/>
          <w:noProof/>
        </w:rPr>
        <w:t>2</w:t>
      </w:r>
      <w:r w:rsidR="00D53859" w:rsidRPr="00C24C23">
        <w:rPr>
          <w:b/>
          <w:i/>
        </w:rPr>
        <w:t xml:space="preserve">: </w:t>
      </w:r>
      <w:r w:rsidR="00D53859">
        <w:rPr>
          <w:b/>
          <w:i/>
        </w:rPr>
        <w:t>W</w:t>
      </w:r>
      <w:r w:rsidR="00D53859" w:rsidRPr="00B428B7">
        <w:rPr>
          <w:b/>
          <w:i/>
        </w:rPr>
        <w:t>hen more than 1 unknown SCells are activated, the cell detection time for each SCell is scaled by N.</w:t>
      </w:r>
      <w:r w:rsidR="00D53859" w:rsidRPr="00C24C23">
        <w:rPr>
          <w:b/>
          <w:i/>
        </w:rPr>
        <w:t xml:space="preserve"> </w:t>
      </w:r>
      <w:r w:rsidR="00D53859" w:rsidRPr="00B428B7">
        <w:rPr>
          <w:b/>
          <w:i/>
        </w:rPr>
        <w:t xml:space="preserve">N shall be </w:t>
      </w:r>
      <w:r w:rsidR="00D53859">
        <w:rPr>
          <w:b/>
          <w:i/>
        </w:rPr>
        <w:t xml:space="preserve">the sum of </w:t>
      </w:r>
      <w:r w:rsidR="00D53859" w:rsidRPr="00B428B7">
        <w:rPr>
          <w:b/>
          <w:i/>
        </w:rPr>
        <w:t xml:space="preserve">the number of all unknown </w:t>
      </w:r>
      <w:r w:rsidR="00D53859">
        <w:rPr>
          <w:b/>
          <w:i/>
        </w:rPr>
        <w:t xml:space="preserve">FR1 </w:t>
      </w:r>
      <w:r w:rsidR="00D53859" w:rsidRPr="00B428B7">
        <w:rPr>
          <w:b/>
          <w:i/>
        </w:rPr>
        <w:t>SCells</w:t>
      </w:r>
      <w:r w:rsidR="00D53859">
        <w:rPr>
          <w:b/>
          <w:i/>
        </w:rPr>
        <w:t xml:space="preserve"> </w:t>
      </w:r>
      <w:r w:rsidR="00D53859" w:rsidRPr="00B428B7">
        <w:rPr>
          <w:b/>
          <w:i/>
        </w:rPr>
        <w:t>being activated</w:t>
      </w:r>
      <w:r w:rsidR="00D53859">
        <w:rPr>
          <w:b/>
          <w:i/>
        </w:rPr>
        <w:t xml:space="preserve"> and the number of FR2 bands with unknown SCells </w:t>
      </w:r>
      <w:r w:rsidR="00D53859" w:rsidRPr="00B428B7">
        <w:rPr>
          <w:b/>
          <w:i/>
        </w:rPr>
        <w:t>being activated</w:t>
      </w:r>
      <w:r w:rsidR="00D53859" w:rsidRPr="00C24C23">
        <w:rPr>
          <w:b/>
          <w:i/>
        </w:rPr>
        <w:t>.</w:t>
      </w:r>
      <w:r>
        <w:fldChar w:fldCharType="end"/>
      </w:r>
    </w:p>
    <w:p w14:paraId="1B3BF65F" w14:textId="395C80B2" w:rsidR="00C3196E" w:rsidRDefault="00C3196E" w:rsidP="004D4225">
      <w:pPr>
        <w:adjustRightInd w:val="0"/>
        <w:snapToGrid w:val="0"/>
        <w:spacing w:before="180" w:after="120"/>
        <w:jc w:val="both"/>
      </w:pPr>
      <w:r>
        <w:fldChar w:fldCharType="begin"/>
      </w:r>
      <w:r>
        <w:instrText xml:space="preserve"> REF _Ref31552670 \h </w:instrText>
      </w:r>
      <w:r>
        <w:fldChar w:fldCharType="separate"/>
      </w:r>
      <w:r w:rsidR="00D53859" w:rsidRPr="00C24C23">
        <w:rPr>
          <w:b/>
          <w:i/>
        </w:rPr>
        <w:t xml:space="preserve">Proposal </w:t>
      </w:r>
      <w:r w:rsidR="00D53859">
        <w:rPr>
          <w:b/>
          <w:i/>
          <w:noProof/>
        </w:rPr>
        <w:t>3</w:t>
      </w:r>
      <w:r w:rsidR="00D53859" w:rsidRPr="00C24C23">
        <w:rPr>
          <w:b/>
          <w:i/>
        </w:rPr>
        <w:t>:</w:t>
      </w:r>
      <w:r w:rsidR="00D53859">
        <w:rPr>
          <w:b/>
          <w:i/>
        </w:rPr>
        <w:t xml:space="preserve"> In </w:t>
      </w:r>
      <w:r w:rsidR="00D53859" w:rsidRPr="00406A18">
        <w:rPr>
          <w:b/>
          <w:i/>
        </w:rPr>
        <w:t xml:space="preserve">NR CA, there is no </w:t>
      </w:r>
      <w:r w:rsidR="00D53859">
        <w:rPr>
          <w:b/>
          <w:i/>
        </w:rPr>
        <w:t xml:space="preserve">additional </w:t>
      </w:r>
      <w:r w:rsidR="00D53859" w:rsidRPr="00406A18">
        <w:rPr>
          <w:b/>
          <w:i/>
        </w:rPr>
        <w:t>interruption on the L1-RSRP reporting resource of the target to-be-activated SCell and no additional delay extension is needed.</w:t>
      </w:r>
      <w:r>
        <w:fldChar w:fldCharType="end"/>
      </w:r>
    </w:p>
    <w:p w14:paraId="2CC1F9B1" w14:textId="1A24E561" w:rsidR="00C3196E" w:rsidRDefault="00C3196E" w:rsidP="004D4225">
      <w:pPr>
        <w:adjustRightInd w:val="0"/>
        <w:snapToGrid w:val="0"/>
        <w:spacing w:before="180" w:after="120"/>
        <w:jc w:val="both"/>
      </w:pPr>
      <w:r>
        <w:fldChar w:fldCharType="begin"/>
      </w:r>
      <w:r>
        <w:instrText xml:space="preserve"> REF _Ref31552677 \h </w:instrText>
      </w:r>
      <w:r>
        <w:fldChar w:fldCharType="separate"/>
      </w:r>
      <w:r w:rsidR="00D53859" w:rsidRPr="00C24C23">
        <w:rPr>
          <w:b/>
          <w:i/>
        </w:rPr>
        <w:t xml:space="preserve">Proposal </w:t>
      </w:r>
      <w:r w:rsidR="00D53859">
        <w:rPr>
          <w:b/>
          <w:i/>
          <w:noProof/>
        </w:rPr>
        <w:t>4</w:t>
      </w:r>
      <w:r w:rsidR="00D53859" w:rsidRPr="00C24C23">
        <w:rPr>
          <w:b/>
          <w:i/>
        </w:rPr>
        <w:t>:</w:t>
      </w:r>
      <w:r w:rsidR="00D53859" w:rsidRPr="009A33C2">
        <w:rPr>
          <w:b/>
          <w:i/>
        </w:rPr>
        <w:t xml:space="preserve"> In NR DC</w:t>
      </w:r>
      <w:r w:rsidR="00D53859">
        <w:rPr>
          <w:b/>
          <w:i/>
        </w:rPr>
        <w:t>, EN-DC, NE-DC</w:t>
      </w:r>
      <w:r w:rsidR="00D53859" w:rsidRPr="009A33C2">
        <w:rPr>
          <w:b/>
          <w:i/>
        </w:rPr>
        <w:t>, only 1 extra L1-RSRP RS periodicity is needed when interruption occurs on the L1-RSRP reporting resource of the target to-be-activated SCell.</w:t>
      </w:r>
      <w:r>
        <w:fldChar w:fldCharType="end"/>
      </w:r>
    </w:p>
    <w:p w14:paraId="14806A45" w14:textId="2FD5E5CD" w:rsidR="00C3196E" w:rsidRDefault="00C3196E" w:rsidP="004D4225">
      <w:pPr>
        <w:adjustRightInd w:val="0"/>
        <w:snapToGrid w:val="0"/>
        <w:spacing w:before="180" w:after="120"/>
        <w:jc w:val="both"/>
      </w:pPr>
      <w:r>
        <w:fldChar w:fldCharType="begin"/>
      </w:r>
      <w:r>
        <w:instrText xml:space="preserve"> REF _Ref31552698 \h </w:instrText>
      </w:r>
      <w:r>
        <w:fldChar w:fldCharType="separate"/>
      </w:r>
      <w:r w:rsidR="00D53859" w:rsidRPr="00C24C23">
        <w:rPr>
          <w:b/>
          <w:i/>
        </w:rPr>
        <w:t xml:space="preserve">Proposal </w:t>
      </w:r>
      <w:r w:rsidR="00D53859">
        <w:rPr>
          <w:b/>
          <w:i/>
          <w:noProof/>
        </w:rPr>
        <w:t>5</w:t>
      </w:r>
      <w:r w:rsidR="00D53859" w:rsidRPr="00C24C23">
        <w:rPr>
          <w:b/>
          <w:i/>
        </w:rPr>
        <w:t>:</w:t>
      </w:r>
      <w:r w:rsidR="00D53859" w:rsidRPr="009A33C2">
        <w:rPr>
          <w:b/>
          <w:i/>
        </w:rPr>
        <w:t xml:space="preserve"> </w:t>
      </w:r>
      <w:r w:rsidR="00D53859">
        <w:rPr>
          <w:b/>
          <w:i/>
        </w:rPr>
        <w:t>No NR-DC requirement defined for intra-band FR2 of multiple SCell activation.</w:t>
      </w:r>
      <w:r>
        <w:fldChar w:fldCharType="end"/>
      </w:r>
    </w:p>
    <w:p w14:paraId="3BDDC7E2" w14:textId="71781A36" w:rsidR="00C3196E" w:rsidRDefault="00C3196E" w:rsidP="00B237BB">
      <w:pPr>
        <w:tabs>
          <w:tab w:val="left" w:pos="8310"/>
        </w:tabs>
        <w:adjustRightInd w:val="0"/>
        <w:snapToGrid w:val="0"/>
        <w:spacing w:before="180" w:after="120"/>
        <w:jc w:val="both"/>
      </w:pPr>
      <w:r>
        <w:fldChar w:fldCharType="begin"/>
      </w:r>
      <w:r>
        <w:instrText xml:space="preserve"> REF _Ref31552705 \h </w:instrText>
      </w:r>
      <w:r>
        <w:fldChar w:fldCharType="separate"/>
      </w:r>
      <w:r w:rsidR="00D53859" w:rsidRPr="00C24C23">
        <w:rPr>
          <w:b/>
          <w:i/>
        </w:rPr>
        <w:t xml:space="preserve">Proposal </w:t>
      </w:r>
      <w:r w:rsidR="00D53859">
        <w:rPr>
          <w:b/>
          <w:i/>
          <w:noProof/>
        </w:rPr>
        <w:t>6</w:t>
      </w:r>
      <w:r w:rsidR="00D53859" w:rsidRPr="00C24C23">
        <w:rPr>
          <w:b/>
          <w:i/>
        </w:rPr>
        <w:t>:</w:t>
      </w:r>
      <w:r w:rsidR="00D53859">
        <w:rPr>
          <w:b/>
          <w:i/>
        </w:rPr>
        <w:t xml:space="preserve"> I</w:t>
      </w:r>
      <w:r w:rsidR="00D53859" w:rsidRPr="002042F0">
        <w:rPr>
          <w:b/>
          <w:i/>
        </w:rPr>
        <w:t xml:space="preserve">f there is no active serving cell </w:t>
      </w:r>
      <w:r w:rsidR="00D53859">
        <w:rPr>
          <w:b/>
          <w:i/>
        </w:rPr>
        <w:t xml:space="preserve">on the FR2 band </w:t>
      </w:r>
      <w:r w:rsidR="00D53859" w:rsidRPr="002042F0">
        <w:rPr>
          <w:b/>
          <w:i/>
        </w:rPr>
        <w:t xml:space="preserve">and </w:t>
      </w:r>
      <w:r w:rsidR="00D53859">
        <w:rPr>
          <w:b/>
          <w:i/>
        </w:rPr>
        <w:t>i</w:t>
      </w:r>
      <w:r w:rsidR="00D53859" w:rsidRPr="002042F0">
        <w:rPr>
          <w:b/>
          <w:i/>
        </w:rPr>
        <w:t>f the target SCell</w:t>
      </w:r>
      <w:r w:rsidR="00D53859">
        <w:rPr>
          <w:b/>
          <w:i/>
        </w:rPr>
        <w:t>s being activated are</w:t>
      </w:r>
      <w:r w:rsidR="00D53859" w:rsidRPr="002042F0">
        <w:rPr>
          <w:b/>
          <w:i/>
        </w:rPr>
        <w:t xml:space="preserve"> unknown to UE,</w:t>
      </w:r>
      <w:r>
        <w:fldChar w:fldCharType="end"/>
      </w:r>
      <w:r w:rsidR="00B237BB">
        <w:tab/>
      </w:r>
    </w:p>
    <w:p w14:paraId="374BC240" w14:textId="77777777" w:rsidR="00B237BB" w:rsidRPr="002042F0" w:rsidRDefault="00B237BB" w:rsidP="00B237BB">
      <w:pPr>
        <w:pStyle w:val="af3"/>
        <w:numPr>
          <w:ilvl w:val="0"/>
          <w:numId w:val="20"/>
        </w:numPr>
        <w:jc w:val="both"/>
        <w:rPr>
          <w:b/>
          <w:i/>
        </w:rPr>
      </w:pPr>
      <w:r w:rsidRPr="002042F0">
        <w:rPr>
          <w:b/>
          <w:i/>
        </w:rPr>
        <w:t>Only one unknown SCell shall execute L1-RSRP measurement and reporting;</w:t>
      </w:r>
    </w:p>
    <w:p w14:paraId="7067DFEC" w14:textId="77777777" w:rsidR="00B237BB" w:rsidRPr="002042F0" w:rsidRDefault="00B237BB" w:rsidP="00B237BB">
      <w:pPr>
        <w:pStyle w:val="af3"/>
        <w:numPr>
          <w:ilvl w:val="0"/>
          <w:numId w:val="20"/>
        </w:numPr>
        <w:jc w:val="both"/>
        <w:rPr>
          <w:b/>
          <w:i/>
        </w:rPr>
      </w:pPr>
      <w:r w:rsidRPr="002042F0">
        <w:rPr>
          <w:b/>
          <w:i/>
        </w:rPr>
        <w:t>Other unknown SCells shall hold on its activation procedure until their TCI states are configured;</w:t>
      </w:r>
    </w:p>
    <w:p w14:paraId="5C06564C" w14:textId="77777777" w:rsidR="00B237BB" w:rsidRPr="002042F0" w:rsidRDefault="00B237BB" w:rsidP="00B237BB">
      <w:pPr>
        <w:pStyle w:val="af3"/>
        <w:numPr>
          <w:ilvl w:val="0"/>
          <w:numId w:val="20"/>
        </w:numPr>
        <w:jc w:val="both"/>
        <w:rPr>
          <w:b/>
          <w:i/>
        </w:rPr>
      </w:pPr>
      <w:r w:rsidRPr="002042F0">
        <w:rPr>
          <w:b/>
          <w:i/>
        </w:rPr>
        <w:t xml:space="preserve">The TCI state configuration for these SCells shall be different; </w:t>
      </w:r>
    </w:p>
    <w:p w14:paraId="7A297B4C" w14:textId="60C02C4C" w:rsidR="00B237BB" w:rsidRPr="002042F0" w:rsidRDefault="000B6B25" w:rsidP="00B237BB">
      <w:pPr>
        <w:pStyle w:val="af3"/>
        <w:numPr>
          <w:ilvl w:val="0"/>
          <w:numId w:val="20"/>
        </w:numPr>
        <w:jc w:val="both"/>
        <w:rPr>
          <w:b/>
          <w:i/>
        </w:rPr>
      </w:pPr>
      <w:r>
        <w:rPr>
          <w:b/>
          <w:i/>
        </w:rPr>
        <w:t>Only single interruption due to single RF switch on is considered.</w:t>
      </w:r>
    </w:p>
    <w:p w14:paraId="3FADE47B" w14:textId="1B7F4D02" w:rsidR="00C3196E" w:rsidRDefault="00C3196E" w:rsidP="004D4225">
      <w:pPr>
        <w:adjustRightInd w:val="0"/>
        <w:snapToGrid w:val="0"/>
        <w:spacing w:before="180" w:after="120"/>
        <w:jc w:val="both"/>
      </w:pPr>
      <w:r>
        <w:fldChar w:fldCharType="begin"/>
      </w:r>
      <w:r>
        <w:instrText xml:space="preserve"> REF _Ref31552709 \h </w:instrText>
      </w:r>
      <w:r>
        <w:fldChar w:fldCharType="separate"/>
      </w:r>
      <w:r w:rsidR="00D53859" w:rsidRPr="00C24C23">
        <w:rPr>
          <w:b/>
          <w:i/>
        </w:rPr>
        <w:t xml:space="preserve">Proposal </w:t>
      </w:r>
      <w:r w:rsidR="00D53859">
        <w:rPr>
          <w:b/>
          <w:i/>
          <w:noProof/>
        </w:rPr>
        <w:t>7</w:t>
      </w:r>
      <w:r w:rsidR="00D53859" w:rsidRPr="00C24C23">
        <w:rPr>
          <w:b/>
          <w:i/>
        </w:rPr>
        <w:t>:</w:t>
      </w:r>
      <w:r w:rsidR="00D53859">
        <w:rPr>
          <w:b/>
          <w:i/>
        </w:rPr>
        <w:t xml:space="preserve"> I</w:t>
      </w:r>
      <w:r w:rsidR="00D53859" w:rsidRPr="002042F0">
        <w:rPr>
          <w:b/>
          <w:i/>
        </w:rPr>
        <w:t xml:space="preserve">f there is no active serving cell </w:t>
      </w:r>
      <w:r w:rsidR="00D53859">
        <w:rPr>
          <w:b/>
          <w:i/>
        </w:rPr>
        <w:t xml:space="preserve">on the FR2 band </w:t>
      </w:r>
      <w:r w:rsidR="00D53859" w:rsidRPr="002042F0">
        <w:rPr>
          <w:b/>
          <w:i/>
        </w:rPr>
        <w:t xml:space="preserve">and </w:t>
      </w:r>
      <w:r w:rsidR="00D53859">
        <w:rPr>
          <w:b/>
          <w:i/>
        </w:rPr>
        <w:t>i</w:t>
      </w:r>
      <w:r w:rsidR="00D53859" w:rsidRPr="002042F0">
        <w:rPr>
          <w:b/>
          <w:i/>
        </w:rPr>
        <w:t xml:space="preserve">f </w:t>
      </w:r>
      <w:r w:rsidR="00D53859">
        <w:rPr>
          <w:b/>
          <w:i/>
        </w:rPr>
        <w:t xml:space="preserve">at least one of </w:t>
      </w:r>
      <w:r w:rsidR="00D53859" w:rsidRPr="002042F0">
        <w:rPr>
          <w:b/>
          <w:i/>
        </w:rPr>
        <w:t>the target SCell</w:t>
      </w:r>
      <w:r w:rsidR="00D53859">
        <w:rPr>
          <w:b/>
          <w:i/>
        </w:rPr>
        <w:t xml:space="preserve">s being activated is </w:t>
      </w:r>
      <w:r w:rsidR="00D53859" w:rsidRPr="002042F0">
        <w:rPr>
          <w:b/>
          <w:i/>
        </w:rPr>
        <w:t xml:space="preserve">known </w:t>
      </w:r>
      <w:r w:rsidR="00D53859">
        <w:rPr>
          <w:b/>
          <w:i/>
        </w:rPr>
        <w:t>cell and at least one of the target SCells is unknown cell</w:t>
      </w:r>
      <w:r w:rsidR="00D53859" w:rsidRPr="002042F0">
        <w:rPr>
          <w:b/>
          <w:i/>
        </w:rPr>
        <w:t>,</w:t>
      </w:r>
      <w:r>
        <w:fldChar w:fldCharType="end"/>
      </w:r>
    </w:p>
    <w:p w14:paraId="1EC3062B" w14:textId="77777777" w:rsidR="00B237BB" w:rsidRPr="002042F0" w:rsidRDefault="00B237BB" w:rsidP="00B237BB">
      <w:pPr>
        <w:pStyle w:val="af3"/>
        <w:numPr>
          <w:ilvl w:val="0"/>
          <w:numId w:val="20"/>
        </w:numPr>
        <w:jc w:val="both"/>
        <w:rPr>
          <w:b/>
          <w:i/>
        </w:rPr>
      </w:pPr>
      <w:r>
        <w:rPr>
          <w:b/>
          <w:i/>
        </w:rPr>
        <w:t>All</w:t>
      </w:r>
      <w:r w:rsidRPr="002042F0">
        <w:rPr>
          <w:b/>
          <w:i/>
        </w:rPr>
        <w:t xml:space="preserve"> unknown SCell </w:t>
      </w:r>
      <w:r>
        <w:rPr>
          <w:b/>
          <w:i/>
        </w:rPr>
        <w:t>won’t need</w:t>
      </w:r>
      <w:r w:rsidRPr="002042F0">
        <w:rPr>
          <w:b/>
          <w:i/>
        </w:rPr>
        <w:t xml:space="preserve"> L1-RSRP measurement and reporting;</w:t>
      </w:r>
    </w:p>
    <w:p w14:paraId="3AD07112" w14:textId="77777777" w:rsidR="00B237BB" w:rsidRPr="002042F0" w:rsidRDefault="00B237BB" w:rsidP="00B237BB">
      <w:pPr>
        <w:pStyle w:val="af3"/>
        <w:numPr>
          <w:ilvl w:val="0"/>
          <w:numId w:val="20"/>
        </w:numPr>
        <w:jc w:val="both"/>
        <w:rPr>
          <w:b/>
          <w:i/>
        </w:rPr>
      </w:pPr>
      <w:r>
        <w:rPr>
          <w:b/>
          <w:i/>
        </w:rPr>
        <w:t>All</w:t>
      </w:r>
      <w:r w:rsidRPr="002042F0">
        <w:rPr>
          <w:b/>
          <w:i/>
        </w:rPr>
        <w:t xml:space="preserve"> unknown SCells shall hold on its activation procedure until their TCI states are configured;</w:t>
      </w:r>
    </w:p>
    <w:p w14:paraId="698E8405" w14:textId="77777777" w:rsidR="00B237BB" w:rsidRPr="002042F0" w:rsidRDefault="00B237BB" w:rsidP="00B237BB">
      <w:pPr>
        <w:pStyle w:val="af3"/>
        <w:numPr>
          <w:ilvl w:val="0"/>
          <w:numId w:val="20"/>
        </w:numPr>
        <w:jc w:val="both"/>
        <w:rPr>
          <w:b/>
          <w:i/>
        </w:rPr>
      </w:pPr>
      <w:r w:rsidRPr="002042F0">
        <w:rPr>
          <w:b/>
          <w:i/>
        </w:rPr>
        <w:t xml:space="preserve">The TCI state configuration for these SCells shall be different; </w:t>
      </w:r>
    </w:p>
    <w:p w14:paraId="1B6BB4C5" w14:textId="54DF69DD" w:rsidR="00B237BB" w:rsidRPr="00382225" w:rsidRDefault="000B6B25" w:rsidP="00B237BB">
      <w:pPr>
        <w:pStyle w:val="af3"/>
        <w:numPr>
          <w:ilvl w:val="0"/>
          <w:numId w:val="20"/>
        </w:numPr>
        <w:jc w:val="both"/>
        <w:rPr>
          <w:lang w:val="en-GB"/>
        </w:rPr>
      </w:pPr>
      <w:r>
        <w:rPr>
          <w:b/>
          <w:i/>
        </w:rPr>
        <w:lastRenderedPageBreak/>
        <w:t>Only single interruption due to single RF switch on is considered.</w:t>
      </w:r>
    </w:p>
    <w:p w14:paraId="034A2E87" w14:textId="77777777" w:rsidR="00D53859" w:rsidRPr="00B237BB" w:rsidRDefault="00C3196E" w:rsidP="00B237BB">
      <w:pPr>
        <w:jc w:val="both"/>
        <w:rPr>
          <w:b/>
          <w:i/>
        </w:rPr>
      </w:pPr>
      <w:r>
        <w:fldChar w:fldCharType="begin"/>
      </w:r>
      <w:r>
        <w:instrText xml:space="preserve"> REF _Ref31552713 \h </w:instrText>
      </w:r>
      <w:r>
        <w:fldChar w:fldCharType="separate"/>
      </w:r>
      <w:r w:rsidR="00D53859" w:rsidRPr="00B237BB">
        <w:rPr>
          <w:b/>
          <w:i/>
        </w:rPr>
        <w:t xml:space="preserve">Observation </w:t>
      </w:r>
      <w:r w:rsidR="00D53859">
        <w:rPr>
          <w:b/>
          <w:i/>
          <w:noProof/>
        </w:rPr>
        <w:t>2</w:t>
      </w:r>
      <w:r w:rsidR="00D53859" w:rsidRPr="00B237BB">
        <w:rPr>
          <w:b/>
          <w:i/>
        </w:rPr>
        <w:t xml:space="preserve">: </w:t>
      </w:r>
      <w:r w:rsidR="00D53859">
        <w:rPr>
          <w:b/>
          <w:i/>
        </w:rPr>
        <w:t>L1-RSRP measurement and reporting can be s</w:t>
      </w:r>
      <w:r w:rsidR="00D53859" w:rsidRPr="00B237BB">
        <w:rPr>
          <w:b/>
          <w:i/>
        </w:rPr>
        <w:t>equential</w:t>
      </w:r>
      <w:r w:rsidR="00D53859">
        <w:rPr>
          <w:b/>
          <w:i/>
        </w:rPr>
        <w:t xml:space="preserve"> for inter-band FR2 Scells.</w:t>
      </w:r>
    </w:p>
    <w:p w14:paraId="7DB9FF7E" w14:textId="2D188DB6" w:rsidR="00C3196E" w:rsidRDefault="00D53859" w:rsidP="00820882">
      <w:pPr>
        <w:jc w:val="both"/>
      </w:pPr>
      <w:r w:rsidRPr="00C24C23">
        <w:rPr>
          <w:b/>
          <w:i/>
        </w:rPr>
        <w:t xml:space="preserve">Proposal </w:t>
      </w:r>
      <w:r>
        <w:rPr>
          <w:b/>
          <w:i/>
          <w:noProof/>
        </w:rPr>
        <w:t>8</w:t>
      </w:r>
      <w:r w:rsidRPr="00C24C23">
        <w:rPr>
          <w:b/>
          <w:i/>
        </w:rPr>
        <w:t>:</w:t>
      </w:r>
      <w:r>
        <w:rPr>
          <w:b/>
          <w:i/>
        </w:rPr>
        <w:t xml:space="preserve"> Extend the L1-RSRP measurement and reporting time for inter-band FR2 multiple SCell activation requirement.</w:t>
      </w:r>
      <w:r w:rsidR="00C3196E">
        <w:fldChar w:fldCharType="end"/>
      </w:r>
    </w:p>
    <w:p w14:paraId="42183948" w14:textId="731811FF" w:rsidR="00C3196E" w:rsidRDefault="00C3196E" w:rsidP="004D4225">
      <w:pPr>
        <w:adjustRightInd w:val="0"/>
        <w:snapToGrid w:val="0"/>
        <w:spacing w:before="180" w:after="120"/>
        <w:jc w:val="both"/>
      </w:pPr>
      <w:r>
        <w:fldChar w:fldCharType="begin"/>
      </w:r>
      <w:r>
        <w:instrText xml:space="preserve"> REF _Ref20395219 \h </w:instrText>
      </w:r>
      <w:r>
        <w:fldChar w:fldCharType="separate"/>
      </w:r>
      <w:r w:rsidR="00D53859" w:rsidRPr="00731028">
        <w:rPr>
          <w:b/>
          <w:i/>
        </w:rPr>
        <w:t xml:space="preserve">Proposal </w:t>
      </w:r>
      <w:r w:rsidR="00D53859">
        <w:rPr>
          <w:b/>
          <w:i/>
          <w:noProof/>
        </w:rPr>
        <w:t>9</w:t>
      </w:r>
      <w:r w:rsidR="00D53859" w:rsidRPr="00385512">
        <w:rPr>
          <w:b/>
          <w:i/>
          <w:szCs w:val="20"/>
          <w:lang w:val="en-GB" w:eastAsia="en-US"/>
        </w:rPr>
        <w:t xml:space="preserve">: When UE supports per-FR gap, the UE </w:t>
      </w:r>
      <w:r w:rsidR="00D53859">
        <w:rPr>
          <w:b/>
          <w:i/>
          <w:szCs w:val="20"/>
          <w:lang w:val="en-GB" w:eastAsia="en-US"/>
        </w:rPr>
        <w:t>needs to consider</w:t>
      </w:r>
      <w:r w:rsidR="00D53859" w:rsidRPr="00385512">
        <w:rPr>
          <w:b/>
          <w:i/>
          <w:szCs w:val="20"/>
          <w:lang w:val="en-GB" w:eastAsia="en-US"/>
        </w:rPr>
        <w:t xml:space="preserve"> the time extension caused on the same frequency range as the target SCell</w:t>
      </w:r>
      <w:r w:rsidR="00D53859">
        <w:rPr>
          <w:b/>
          <w:i/>
          <w:szCs w:val="20"/>
          <w:lang w:val="en-GB" w:eastAsia="en-US"/>
        </w:rPr>
        <w:t xml:space="preserve"> and the searcher limitation</w:t>
      </w:r>
      <w:r w:rsidR="00D53859" w:rsidRPr="00385512">
        <w:rPr>
          <w:b/>
          <w:i/>
          <w:szCs w:val="20"/>
          <w:lang w:val="en-GB" w:eastAsia="en-US"/>
        </w:rPr>
        <w:t>.</w:t>
      </w:r>
      <w:r>
        <w:fldChar w:fldCharType="end"/>
      </w:r>
    </w:p>
    <w:p w14:paraId="7D775D04" w14:textId="419A65C5" w:rsidR="00C3196E" w:rsidRDefault="00C3196E" w:rsidP="004D4225">
      <w:pPr>
        <w:adjustRightInd w:val="0"/>
        <w:snapToGrid w:val="0"/>
        <w:spacing w:before="180" w:after="120"/>
        <w:jc w:val="both"/>
      </w:pPr>
      <w:r>
        <w:fldChar w:fldCharType="begin"/>
      </w:r>
      <w:r>
        <w:instrText xml:space="preserve"> REF _Ref31552722 \h </w:instrText>
      </w:r>
      <w:r>
        <w:fldChar w:fldCharType="separate"/>
      </w:r>
      <w:r w:rsidR="00D53859" w:rsidRPr="00731028">
        <w:rPr>
          <w:b/>
          <w:i/>
        </w:rPr>
        <w:t xml:space="preserve">Proposal </w:t>
      </w:r>
      <w:r w:rsidR="00D53859">
        <w:rPr>
          <w:b/>
          <w:i/>
          <w:noProof/>
        </w:rPr>
        <w:t>10</w:t>
      </w:r>
      <w:r w:rsidR="00D53859" w:rsidRPr="00731028">
        <w:rPr>
          <w:b/>
          <w:i/>
        </w:rPr>
        <w:t xml:space="preserve">: </w:t>
      </w:r>
      <w:r w:rsidR="00D53859">
        <w:rPr>
          <w:b/>
          <w:i/>
        </w:rPr>
        <w:t xml:space="preserve">In case interruption is allowed, </w:t>
      </w:r>
      <w:r w:rsidR="00D53859">
        <w:rPr>
          <w:b/>
          <w:i/>
          <w:lang w:val="en-GB" w:eastAsia="en-US"/>
        </w:rPr>
        <w:t>t</w:t>
      </w:r>
      <w:r w:rsidR="00D53859" w:rsidRPr="00731028">
        <w:rPr>
          <w:b/>
          <w:i/>
          <w:lang w:val="en-GB" w:eastAsia="en-US"/>
        </w:rPr>
        <w:t xml:space="preserve">o simplify the </w:t>
      </w:r>
      <w:r w:rsidR="00D53859">
        <w:rPr>
          <w:b/>
          <w:i/>
          <w:lang w:val="en-GB" w:eastAsia="en-US"/>
        </w:rPr>
        <w:t xml:space="preserve">requirements of </w:t>
      </w:r>
      <w:r w:rsidR="00D53859" w:rsidRPr="00731028">
        <w:rPr>
          <w:b/>
          <w:i/>
          <w:lang w:val="en-GB" w:eastAsia="en-US"/>
        </w:rPr>
        <w:t xml:space="preserve">multiple SCell activation, it’s not necessary to differentiate SCell addition/release or SCell activation/deactivation activities. </w:t>
      </w:r>
      <w:r w:rsidR="00D53859" w:rsidRPr="00C96B34">
        <w:rPr>
          <w:b/>
          <w:i/>
          <w:lang w:val="en-GB" w:eastAsia="en-US"/>
        </w:rPr>
        <w:t>The additional 1ms+</w:t>
      </w:r>
      <m:oMath>
        <m:sSub>
          <m:sSubPr>
            <m:ctrlPr>
              <w:rPr>
                <w:rFonts w:ascii="Cambria Math" w:hAnsi="Cambria Math"/>
                <w:b/>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SMTC_duration</m:t>
            </m:r>
          </m:sub>
        </m:sSub>
      </m:oMath>
      <w:r w:rsidR="00D53859">
        <w:rPr>
          <w:b/>
          <w:i/>
          <w:lang w:val="en-GB" w:eastAsia="en-US"/>
        </w:rPr>
        <w:t xml:space="preserve"> </w:t>
      </w:r>
      <w:r w:rsidR="00D53859" w:rsidRPr="00C96B34">
        <w:rPr>
          <w:b/>
          <w:i/>
          <w:lang w:val="en-GB" w:eastAsia="en-US"/>
        </w:rPr>
        <w:t xml:space="preserve">interruption </w:t>
      </w:r>
      <w:r w:rsidR="00D53859">
        <w:rPr>
          <w:b/>
          <w:i/>
          <w:lang w:val="en-GB" w:eastAsia="en-US"/>
        </w:rPr>
        <w:t>duration</w:t>
      </w:r>
      <w:r w:rsidR="00D53859" w:rsidRPr="00731028">
        <w:rPr>
          <w:b/>
          <w:i/>
          <w:lang w:val="en-GB" w:eastAsia="en-US"/>
        </w:rPr>
        <w:t xml:space="preserve"> (defined in SCell addition/release) will be added in </w:t>
      </w:r>
      <w:r w:rsidR="00D53859" w:rsidRPr="0014696C">
        <w:rPr>
          <w:b/>
          <w:i/>
          <w:lang w:val="en-GB" w:eastAsia="en-US"/>
        </w:rPr>
        <w:t xml:space="preserve">the activation delay of the </w:t>
      </w:r>
      <w:r w:rsidR="00D53859" w:rsidRPr="00C70F2F">
        <w:rPr>
          <w:b/>
          <w:i/>
          <w:lang w:val="en-GB" w:eastAsia="en-US"/>
        </w:rPr>
        <w:t>target</w:t>
      </w:r>
      <w:r w:rsidR="00D53859" w:rsidRPr="00057FCE">
        <w:t xml:space="preserve"> </w:t>
      </w:r>
      <w:r w:rsidR="00D53859" w:rsidRPr="0045090F">
        <w:rPr>
          <w:b/>
          <w:i/>
        </w:rPr>
        <w:t>to-be-activated</w:t>
      </w:r>
      <w:r w:rsidR="00D53859" w:rsidRPr="00057FCE">
        <w:t xml:space="preserve"> </w:t>
      </w:r>
      <w:r w:rsidR="00D53859" w:rsidRPr="0014696C">
        <w:rPr>
          <w:b/>
          <w:i/>
          <w:lang w:val="en-GB" w:eastAsia="en-US"/>
        </w:rPr>
        <w:t>SCell</w:t>
      </w:r>
      <w:r w:rsidR="00D53859">
        <w:rPr>
          <w:b/>
          <w:i/>
          <w:lang w:val="en-GB" w:eastAsia="en-US"/>
        </w:rPr>
        <w:t>.</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3613CDAD" w14:textId="229A7007" w:rsidR="004D05A7" w:rsidRPr="006F7557" w:rsidRDefault="006B22DE" w:rsidP="006B22DE">
      <w:pPr>
        <w:spacing w:after="180" w:line="240" w:lineRule="auto"/>
        <w:rPr>
          <w:highlight w:val="yellow"/>
        </w:rPr>
      </w:pPr>
      <w:r>
        <w:t xml:space="preserve">[1] </w:t>
      </w:r>
      <w:r w:rsidR="00731028" w:rsidRPr="00731028">
        <w:t>R</w:t>
      </w:r>
      <w:r w:rsidR="00C83BC6">
        <w:t>4</w:t>
      </w:r>
      <w:r w:rsidR="00731028" w:rsidRPr="00731028">
        <w:t>-191</w:t>
      </w:r>
      <w:r w:rsidR="00B237BB">
        <w:t>5931</w:t>
      </w:r>
      <w:r w:rsidR="004237EC">
        <w:t>,</w:t>
      </w:r>
      <w:r w:rsidR="00731028" w:rsidRPr="00731028">
        <w:t xml:space="preserve"> </w:t>
      </w:r>
      <w:r w:rsidR="004237EC">
        <w:t>“</w:t>
      </w:r>
      <w:r w:rsidR="00C83BC6" w:rsidRPr="00C83BC6">
        <w:t xml:space="preserve">Way forward on </w:t>
      </w:r>
      <w:r w:rsidR="00B237BB" w:rsidRPr="00B237BB">
        <w:t>activation delay extension due to multiple SCell activation</w:t>
      </w:r>
      <w:r w:rsidR="004237EC">
        <w:t xml:space="preserve">”, </w:t>
      </w:r>
      <w:r w:rsidR="00C83BC6">
        <w:t>Apple</w:t>
      </w: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92A55" w14:textId="77777777" w:rsidR="00703E17" w:rsidRDefault="00703E17">
      <w:r>
        <w:separator/>
      </w:r>
    </w:p>
  </w:endnote>
  <w:endnote w:type="continuationSeparator" w:id="0">
    <w:p w14:paraId="1D19F568" w14:textId="77777777" w:rsidR="00703E17" w:rsidRDefault="0070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BDA11" w14:textId="77777777" w:rsidR="00703E17" w:rsidRDefault="00703E17">
      <w:r>
        <w:separator/>
      </w:r>
    </w:p>
  </w:footnote>
  <w:footnote w:type="continuationSeparator" w:id="0">
    <w:p w14:paraId="5D22534A" w14:textId="77777777" w:rsidR="00703E17" w:rsidRDefault="00703E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32D1A"/>
    <w:multiLevelType w:val="hybridMultilevel"/>
    <w:tmpl w:val="F8546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069DE"/>
    <w:multiLevelType w:val="hybridMultilevel"/>
    <w:tmpl w:val="5C8CD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EB04CF"/>
    <w:multiLevelType w:val="hybridMultilevel"/>
    <w:tmpl w:val="32B47E2C"/>
    <w:lvl w:ilvl="0" w:tplc="CE9A6CA4">
      <w:start w:val="1"/>
      <w:numFmt w:val="bullet"/>
      <w:lvlText w:val="•"/>
      <w:lvlJc w:val="left"/>
      <w:pPr>
        <w:tabs>
          <w:tab w:val="num" w:pos="720"/>
        </w:tabs>
        <w:ind w:left="720" w:hanging="360"/>
      </w:pPr>
      <w:rPr>
        <w:rFonts w:ascii="Arial" w:hAnsi="Arial" w:hint="default"/>
      </w:rPr>
    </w:lvl>
    <w:lvl w:ilvl="1" w:tplc="56FC8E02">
      <w:numFmt w:val="bullet"/>
      <w:lvlText w:val="–"/>
      <w:lvlJc w:val="left"/>
      <w:pPr>
        <w:tabs>
          <w:tab w:val="num" w:pos="1440"/>
        </w:tabs>
        <w:ind w:left="1440" w:hanging="360"/>
      </w:pPr>
      <w:rPr>
        <w:rFonts w:ascii="Arial" w:hAnsi="Arial" w:hint="default"/>
      </w:rPr>
    </w:lvl>
    <w:lvl w:ilvl="2" w:tplc="5AF26380" w:tentative="1">
      <w:start w:val="1"/>
      <w:numFmt w:val="bullet"/>
      <w:lvlText w:val="•"/>
      <w:lvlJc w:val="left"/>
      <w:pPr>
        <w:tabs>
          <w:tab w:val="num" w:pos="2160"/>
        </w:tabs>
        <w:ind w:left="2160" w:hanging="360"/>
      </w:pPr>
      <w:rPr>
        <w:rFonts w:ascii="Arial" w:hAnsi="Arial" w:hint="default"/>
      </w:rPr>
    </w:lvl>
    <w:lvl w:ilvl="3" w:tplc="8CCCEFF4" w:tentative="1">
      <w:start w:val="1"/>
      <w:numFmt w:val="bullet"/>
      <w:lvlText w:val="•"/>
      <w:lvlJc w:val="left"/>
      <w:pPr>
        <w:tabs>
          <w:tab w:val="num" w:pos="2880"/>
        </w:tabs>
        <w:ind w:left="2880" w:hanging="360"/>
      </w:pPr>
      <w:rPr>
        <w:rFonts w:ascii="Arial" w:hAnsi="Arial" w:hint="default"/>
      </w:rPr>
    </w:lvl>
    <w:lvl w:ilvl="4" w:tplc="0852A926" w:tentative="1">
      <w:start w:val="1"/>
      <w:numFmt w:val="bullet"/>
      <w:lvlText w:val="•"/>
      <w:lvlJc w:val="left"/>
      <w:pPr>
        <w:tabs>
          <w:tab w:val="num" w:pos="3600"/>
        </w:tabs>
        <w:ind w:left="3600" w:hanging="360"/>
      </w:pPr>
      <w:rPr>
        <w:rFonts w:ascii="Arial" w:hAnsi="Arial" w:hint="default"/>
      </w:rPr>
    </w:lvl>
    <w:lvl w:ilvl="5" w:tplc="AF42062E" w:tentative="1">
      <w:start w:val="1"/>
      <w:numFmt w:val="bullet"/>
      <w:lvlText w:val="•"/>
      <w:lvlJc w:val="left"/>
      <w:pPr>
        <w:tabs>
          <w:tab w:val="num" w:pos="4320"/>
        </w:tabs>
        <w:ind w:left="4320" w:hanging="360"/>
      </w:pPr>
      <w:rPr>
        <w:rFonts w:ascii="Arial" w:hAnsi="Arial" w:hint="default"/>
      </w:rPr>
    </w:lvl>
    <w:lvl w:ilvl="6" w:tplc="7CDA4A8C" w:tentative="1">
      <w:start w:val="1"/>
      <w:numFmt w:val="bullet"/>
      <w:lvlText w:val="•"/>
      <w:lvlJc w:val="left"/>
      <w:pPr>
        <w:tabs>
          <w:tab w:val="num" w:pos="5040"/>
        </w:tabs>
        <w:ind w:left="5040" w:hanging="360"/>
      </w:pPr>
      <w:rPr>
        <w:rFonts w:ascii="Arial" w:hAnsi="Arial" w:hint="default"/>
      </w:rPr>
    </w:lvl>
    <w:lvl w:ilvl="7" w:tplc="6262C780" w:tentative="1">
      <w:start w:val="1"/>
      <w:numFmt w:val="bullet"/>
      <w:lvlText w:val="•"/>
      <w:lvlJc w:val="left"/>
      <w:pPr>
        <w:tabs>
          <w:tab w:val="num" w:pos="5760"/>
        </w:tabs>
        <w:ind w:left="5760" w:hanging="360"/>
      </w:pPr>
      <w:rPr>
        <w:rFonts w:ascii="Arial" w:hAnsi="Arial" w:hint="default"/>
      </w:rPr>
    </w:lvl>
    <w:lvl w:ilvl="8" w:tplc="11BE1FE0" w:tentative="1">
      <w:start w:val="1"/>
      <w:numFmt w:val="bullet"/>
      <w:lvlText w:val="•"/>
      <w:lvlJc w:val="left"/>
      <w:pPr>
        <w:tabs>
          <w:tab w:val="num" w:pos="6480"/>
        </w:tabs>
        <w:ind w:left="6480" w:hanging="360"/>
      </w:pPr>
      <w:rPr>
        <w:rFonts w:ascii="Arial" w:hAnsi="Arial" w:hint="default"/>
      </w:rPr>
    </w:lvl>
  </w:abstractNum>
  <w:abstractNum w:abstractNumId="5">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nsid w:val="309907BE"/>
    <w:multiLevelType w:val="hybridMultilevel"/>
    <w:tmpl w:val="EE86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562D0D"/>
    <w:multiLevelType w:val="hybridMultilevel"/>
    <w:tmpl w:val="17940570"/>
    <w:lvl w:ilvl="0" w:tplc="126E719C">
      <w:start w:val="1"/>
      <w:numFmt w:val="bullet"/>
      <w:lvlText w:val="•"/>
      <w:lvlJc w:val="left"/>
      <w:pPr>
        <w:tabs>
          <w:tab w:val="num" w:pos="357"/>
        </w:tabs>
        <w:ind w:left="357" w:hanging="360"/>
      </w:pPr>
      <w:rPr>
        <w:rFonts w:ascii="Arial" w:hAnsi="Arial" w:hint="default"/>
      </w:rPr>
    </w:lvl>
    <w:lvl w:ilvl="1" w:tplc="E09EBF2A">
      <w:numFmt w:val="bullet"/>
      <w:lvlText w:val="–"/>
      <w:lvlJc w:val="left"/>
      <w:pPr>
        <w:tabs>
          <w:tab w:val="num" w:pos="1077"/>
        </w:tabs>
        <w:ind w:left="1077" w:hanging="360"/>
      </w:pPr>
      <w:rPr>
        <w:rFonts w:ascii="Arial" w:hAnsi="Arial" w:hint="default"/>
      </w:rPr>
    </w:lvl>
    <w:lvl w:ilvl="2" w:tplc="2AEE6562">
      <w:numFmt w:val="bullet"/>
      <w:lvlText w:val="•"/>
      <w:lvlJc w:val="left"/>
      <w:pPr>
        <w:tabs>
          <w:tab w:val="num" w:pos="1797"/>
        </w:tabs>
        <w:ind w:left="1797" w:hanging="360"/>
      </w:pPr>
      <w:rPr>
        <w:rFonts w:ascii="Arial" w:hAnsi="Arial" w:hint="default"/>
      </w:rPr>
    </w:lvl>
    <w:lvl w:ilvl="3" w:tplc="CBF040DA" w:tentative="1">
      <w:start w:val="1"/>
      <w:numFmt w:val="bullet"/>
      <w:lvlText w:val="•"/>
      <w:lvlJc w:val="left"/>
      <w:pPr>
        <w:tabs>
          <w:tab w:val="num" w:pos="2517"/>
        </w:tabs>
        <w:ind w:left="2517" w:hanging="360"/>
      </w:pPr>
      <w:rPr>
        <w:rFonts w:ascii="Arial" w:hAnsi="Arial" w:hint="default"/>
      </w:rPr>
    </w:lvl>
    <w:lvl w:ilvl="4" w:tplc="70328DAA" w:tentative="1">
      <w:start w:val="1"/>
      <w:numFmt w:val="bullet"/>
      <w:lvlText w:val="•"/>
      <w:lvlJc w:val="left"/>
      <w:pPr>
        <w:tabs>
          <w:tab w:val="num" w:pos="3237"/>
        </w:tabs>
        <w:ind w:left="3237" w:hanging="360"/>
      </w:pPr>
      <w:rPr>
        <w:rFonts w:ascii="Arial" w:hAnsi="Arial" w:hint="default"/>
      </w:rPr>
    </w:lvl>
    <w:lvl w:ilvl="5" w:tplc="2A707784" w:tentative="1">
      <w:start w:val="1"/>
      <w:numFmt w:val="bullet"/>
      <w:lvlText w:val="•"/>
      <w:lvlJc w:val="left"/>
      <w:pPr>
        <w:tabs>
          <w:tab w:val="num" w:pos="3957"/>
        </w:tabs>
        <w:ind w:left="3957" w:hanging="360"/>
      </w:pPr>
      <w:rPr>
        <w:rFonts w:ascii="Arial" w:hAnsi="Arial" w:hint="default"/>
      </w:rPr>
    </w:lvl>
    <w:lvl w:ilvl="6" w:tplc="8F82133E" w:tentative="1">
      <w:start w:val="1"/>
      <w:numFmt w:val="bullet"/>
      <w:lvlText w:val="•"/>
      <w:lvlJc w:val="left"/>
      <w:pPr>
        <w:tabs>
          <w:tab w:val="num" w:pos="4677"/>
        </w:tabs>
        <w:ind w:left="4677" w:hanging="360"/>
      </w:pPr>
      <w:rPr>
        <w:rFonts w:ascii="Arial" w:hAnsi="Arial" w:hint="default"/>
      </w:rPr>
    </w:lvl>
    <w:lvl w:ilvl="7" w:tplc="A16EA0C0" w:tentative="1">
      <w:start w:val="1"/>
      <w:numFmt w:val="bullet"/>
      <w:lvlText w:val="•"/>
      <w:lvlJc w:val="left"/>
      <w:pPr>
        <w:tabs>
          <w:tab w:val="num" w:pos="5397"/>
        </w:tabs>
        <w:ind w:left="5397" w:hanging="360"/>
      </w:pPr>
      <w:rPr>
        <w:rFonts w:ascii="Arial" w:hAnsi="Arial" w:hint="default"/>
      </w:rPr>
    </w:lvl>
    <w:lvl w:ilvl="8" w:tplc="4EF2023C" w:tentative="1">
      <w:start w:val="1"/>
      <w:numFmt w:val="bullet"/>
      <w:lvlText w:val="•"/>
      <w:lvlJc w:val="left"/>
      <w:pPr>
        <w:tabs>
          <w:tab w:val="num" w:pos="6117"/>
        </w:tabs>
        <w:ind w:left="6117"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C2D118D"/>
    <w:multiLevelType w:val="hybridMultilevel"/>
    <w:tmpl w:val="EED2A9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nsid w:val="4D2130DC"/>
    <w:multiLevelType w:val="hybridMultilevel"/>
    <w:tmpl w:val="2CA0664E"/>
    <w:lvl w:ilvl="0" w:tplc="1364658E">
      <w:start w:val="1"/>
      <w:numFmt w:val="bullet"/>
      <w:lvlText w:val="–"/>
      <w:lvlJc w:val="left"/>
      <w:pPr>
        <w:tabs>
          <w:tab w:val="num" w:pos="720"/>
        </w:tabs>
        <w:ind w:left="720" w:hanging="360"/>
      </w:pPr>
      <w:rPr>
        <w:rFonts w:ascii="Arial" w:hAnsi="Arial" w:hint="default"/>
      </w:rPr>
    </w:lvl>
    <w:lvl w:ilvl="1" w:tplc="68C016F6">
      <w:start w:val="1"/>
      <w:numFmt w:val="bullet"/>
      <w:lvlText w:val="–"/>
      <w:lvlJc w:val="left"/>
      <w:pPr>
        <w:tabs>
          <w:tab w:val="num" w:pos="1440"/>
        </w:tabs>
        <w:ind w:left="1440" w:hanging="360"/>
      </w:pPr>
      <w:rPr>
        <w:rFonts w:ascii="Arial" w:hAnsi="Arial" w:hint="default"/>
      </w:rPr>
    </w:lvl>
    <w:lvl w:ilvl="2" w:tplc="1CAC699C">
      <w:start w:val="66"/>
      <w:numFmt w:val="bullet"/>
      <w:lvlText w:val="•"/>
      <w:lvlJc w:val="left"/>
      <w:pPr>
        <w:tabs>
          <w:tab w:val="num" w:pos="2160"/>
        </w:tabs>
        <w:ind w:left="2160" w:hanging="360"/>
      </w:pPr>
      <w:rPr>
        <w:rFonts w:ascii="Arial" w:hAnsi="Arial" w:hint="default"/>
      </w:rPr>
    </w:lvl>
    <w:lvl w:ilvl="3" w:tplc="FAE48800" w:tentative="1">
      <w:start w:val="1"/>
      <w:numFmt w:val="bullet"/>
      <w:lvlText w:val="–"/>
      <w:lvlJc w:val="left"/>
      <w:pPr>
        <w:tabs>
          <w:tab w:val="num" w:pos="2880"/>
        </w:tabs>
        <w:ind w:left="2880" w:hanging="360"/>
      </w:pPr>
      <w:rPr>
        <w:rFonts w:ascii="Arial" w:hAnsi="Arial" w:hint="default"/>
      </w:rPr>
    </w:lvl>
    <w:lvl w:ilvl="4" w:tplc="E1D4462E" w:tentative="1">
      <w:start w:val="1"/>
      <w:numFmt w:val="bullet"/>
      <w:lvlText w:val="–"/>
      <w:lvlJc w:val="left"/>
      <w:pPr>
        <w:tabs>
          <w:tab w:val="num" w:pos="3600"/>
        </w:tabs>
        <w:ind w:left="3600" w:hanging="360"/>
      </w:pPr>
      <w:rPr>
        <w:rFonts w:ascii="Arial" w:hAnsi="Arial" w:hint="default"/>
      </w:rPr>
    </w:lvl>
    <w:lvl w:ilvl="5" w:tplc="C3647680" w:tentative="1">
      <w:start w:val="1"/>
      <w:numFmt w:val="bullet"/>
      <w:lvlText w:val="–"/>
      <w:lvlJc w:val="left"/>
      <w:pPr>
        <w:tabs>
          <w:tab w:val="num" w:pos="4320"/>
        </w:tabs>
        <w:ind w:left="4320" w:hanging="360"/>
      </w:pPr>
      <w:rPr>
        <w:rFonts w:ascii="Arial" w:hAnsi="Arial" w:hint="default"/>
      </w:rPr>
    </w:lvl>
    <w:lvl w:ilvl="6" w:tplc="9A8A2D9C" w:tentative="1">
      <w:start w:val="1"/>
      <w:numFmt w:val="bullet"/>
      <w:lvlText w:val="–"/>
      <w:lvlJc w:val="left"/>
      <w:pPr>
        <w:tabs>
          <w:tab w:val="num" w:pos="5040"/>
        </w:tabs>
        <w:ind w:left="5040" w:hanging="360"/>
      </w:pPr>
      <w:rPr>
        <w:rFonts w:ascii="Arial" w:hAnsi="Arial" w:hint="default"/>
      </w:rPr>
    </w:lvl>
    <w:lvl w:ilvl="7" w:tplc="43B28BB8" w:tentative="1">
      <w:start w:val="1"/>
      <w:numFmt w:val="bullet"/>
      <w:lvlText w:val="–"/>
      <w:lvlJc w:val="left"/>
      <w:pPr>
        <w:tabs>
          <w:tab w:val="num" w:pos="5760"/>
        </w:tabs>
        <w:ind w:left="5760" w:hanging="360"/>
      </w:pPr>
      <w:rPr>
        <w:rFonts w:ascii="Arial" w:hAnsi="Arial" w:hint="default"/>
      </w:rPr>
    </w:lvl>
    <w:lvl w:ilvl="8" w:tplc="9E70DFA0" w:tentative="1">
      <w:start w:val="1"/>
      <w:numFmt w:val="bullet"/>
      <w:lvlText w:val="–"/>
      <w:lvlJc w:val="left"/>
      <w:pPr>
        <w:tabs>
          <w:tab w:val="num" w:pos="6480"/>
        </w:tabs>
        <w:ind w:left="6480" w:hanging="360"/>
      </w:pPr>
      <w:rPr>
        <w:rFonts w:ascii="Arial" w:hAnsi="Arial" w:hint="default"/>
      </w:rPr>
    </w:lvl>
  </w:abstractNum>
  <w:abstractNum w:abstractNumId="12">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655A74B0"/>
    <w:multiLevelType w:val="hybridMultilevel"/>
    <w:tmpl w:val="AA60B744"/>
    <w:lvl w:ilvl="0" w:tplc="198EC68C">
      <w:start w:val="1"/>
      <w:numFmt w:val="bullet"/>
      <w:lvlText w:val="–"/>
      <w:lvlJc w:val="left"/>
      <w:pPr>
        <w:tabs>
          <w:tab w:val="num" w:pos="720"/>
        </w:tabs>
        <w:ind w:left="720" w:hanging="360"/>
      </w:pPr>
      <w:rPr>
        <w:rFonts w:ascii="Arial" w:hAnsi="Arial" w:hint="default"/>
      </w:rPr>
    </w:lvl>
    <w:lvl w:ilvl="1" w:tplc="619896E8">
      <w:start w:val="1"/>
      <w:numFmt w:val="bullet"/>
      <w:lvlText w:val="–"/>
      <w:lvlJc w:val="left"/>
      <w:pPr>
        <w:tabs>
          <w:tab w:val="num" w:pos="1440"/>
        </w:tabs>
        <w:ind w:left="1440" w:hanging="360"/>
      </w:pPr>
      <w:rPr>
        <w:rFonts w:ascii="Arial" w:hAnsi="Arial" w:hint="default"/>
      </w:rPr>
    </w:lvl>
    <w:lvl w:ilvl="2" w:tplc="E31667B6">
      <w:start w:val="66"/>
      <w:numFmt w:val="bullet"/>
      <w:lvlText w:val="•"/>
      <w:lvlJc w:val="left"/>
      <w:pPr>
        <w:tabs>
          <w:tab w:val="num" w:pos="2160"/>
        </w:tabs>
        <w:ind w:left="2160" w:hanging="360"/>
      </w:pPr>
      <w:rPr>
        <w:rFonts w:ascii="Arial" w:hAnsi="Arial" w:hint="default"/>
      </w:rPr>
    </w:lvl>
    <w:lvl w:ilvl="3" w:tplc="3C04EF02" w:tentative="1">
      <w:start w:val="1"/>
      <w:numFmt w:val="bullet"/>
      <w:lvlText w:val="–"/>
      <w:lvlJc w:val="left"/>
      <w:pPr>
        <w:tabs>
          <w:tab w:val="num" w:pos="2880"/>
        </w:tabs>
        <w:ind w:left="2880" w:hanging="360"/>
      </w:pPr>
      <w:rPr>
        <w:rFonts w:ascii="Arial" w:hAnsi="Arial" w:hint="default"/>
      </w:rPr>
    </w:lvl>
    <w:lvl w:ilvl="4" w:tplc="A5043D2C" w:tentative="1">
      <w:start w:val="1"/>
      <w:numFmt w:val="bullet"/>
      <w:lvlText w:val="–"/>
      <w:lvlJc w:val="left"/>
      <w:pPr>
        <w:tabs>
          <w:tab w:val="num" w:pos="3600"/>
        </w:tabs>
        <w:ind w:left="3600" w:hanging="360"/>
      </w:pPr>
      <w:rPr>
        <w:rFonts w:ascii="Arial" w:hAnsi="Arial" w:hint="default"/>
      </w:rPr>
    </w:lvl>
    <w:lvl w:ilvl="5" w:tplc="4D1A53F4" w:tentative="1">
      <w:start w:val="1"/>
      <w:numFmt w:val="bullet"/>
      <w:lvlText w:val="–"/>
      <w:lvlJc w:val="left"/>
      <w:pPr>
        <w:tabs>
          <w:tab w:val="num" w:pos="4320"/>
        </w:tabs>
        <w:ind w:left="4320" w:hanging="360"/>
      </w:pPr>
      <w:rPr>
        <w:rFonts w:ascii="Arial" w:hAnsi="Arial" w:hint="default"/>
      </w:rPr>
    </w:lvl>
    <w:lvl w:ilvl="6" w:tplc="425C3576" w:tentative="1">
      <w:start w:val="1"/>
      <w:numFmt w:val="bullet"/>
      <w:lvlText w:val="–"/>
      <w:lvlJc w:val="left"/>
      <w:pPr>
        <w:tabs>
          <w:tab w:val="num" w:pos="5040"/>
        </w:tabs>
        <w:ind w:left="5040" w:hanging="360"/>
      </w:pPr>
      <w:rPr>
        <w:rFonts w:ascii="Arial" w:hAnsi="Arial" w:hint="default"/>
      </w:rPr>
    </w:lvl>
    <w:lvl w:ilvl="7" w:tplc="69CC4D2C" w:tentative="1">
      <w:start w:val="1"/>
      <w:numFmt w:val="bullet"/>
      <w:lvlText w:val="–"/>
      <w:lvlJc w:val="left"/>
      <w:pPr>
        <w:tabs>
          <w:tab w:val="num" w:pos="5760"/>
        </w:tabs>
        <w:ind w:left="5760" w:hanging="360"/>
      </w:pPr>
      <w:rPr>
        <w:rFonts w:ascii="Arial" w:hAnsi="Arial" w:hint="default"/>
      </w:rPr>
    </w:lvl>
    <w:lvl w:ilvl="8" w:tplc="12DE1884" w:tentative="1">
      <w:start w:val="1"/>
      <w:numFmt w:val="bullet"/>
      <w:lvlText w:val="–"/>
      <w:lvlJc w:val="left"/>
      <w:pPr>
        <w:tabs>
          <w:tab w:val="num" w:pos="6480"/>
        </w:tabs>
        <w:ind w:left="6480" w:hanging="360"/>
      </w:pPr>
      <w:rPr>
        <w:rFonts w:ascii="Arial" w:hAnsi="Arial" w:hint="default"/>
      </w:rPr>
    </w:lvl>
  </w:abstractNum>
  <w:abstractNum w:abstractNumId="15">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11369F"/>
    <w:multiLevelType w:val="hybridMultilevel"/>
    <w:tmpl w:val="80F48384"/>
    <w:lvl w:ilvl="0" w:tplc="CD2EDD46">
      <w:start w:val="1"/>
      <w:numFmt w:val="bullet"/>
      <w:lvlText w:val="•"/>
      <w:lvlJc w:val="left"/>
      <w:pPr>
        <w:tabs>
          <w:tab w:val="num" w:pos="720"/>
        </w:tabs>
        <w:ind w:left="720" w:hanging="360"/>
      </w:pPr>
      <w:rPr>
        <w:rFonts w:ascii="Arial" w:hAnsi="Arial" w:hint="default"/>
      </w:rPr>
    </w:lvl>
    <w:lvl w:ilvl="1" w:tplc="7BDE7D52">
      <w:start w:val="66"/>
      <w:numFmt w:val="bullet"/>
      <w:lvlText w:val="–"/>
      <w:lvlJc w:val="left"/>
      <w:pPr>
        <w:tabs>
          <w:tab w:val="num" w:pos="1440"/>
        </w:tabs>
        <w:ind w:left="1440" w:hanging="360"/>
      </w:pPr>
      <w:rPr>
        <w:rFonts w:ascii="Arial" w:hAnsi="Arial" w:hint="default"/>
      </w:rPr>
    </w:lvl>
    <w:lvl w:ilvl="2" w:tplc="21507308">
      <w:start w:val="66"/>
      <w:numFmt w:val="bullet"/>
      <w:lvlText w:val="•"/>
      <w:lvlJc w:val="left"/>
      <w:pPr>
        <w:tabs>
          <w:tab w:val="num" w:pos="2160"/>
        </w:tabs>
        <w:ind w:left="2160" w:hanging="360"/>
      </w:pPr>
      <w:rPr>
        <w:rFonts w:ascii="Arial" w:hAnsi="Arial" w:hint="default"/>
      </w:rPr>
    </w:lvl>
    <w:lvl w:ilvl="3" w:tplc="840A0426">
      <w:start w:val="66"/>
      <w:numFmt w:val="bullet"/>
      <w:lvlText w:val="–"/>
      <w:lvlJc w:val="left"/>
      <w:pPr>
        <w:tabs>
          <w:tab w:val="num" w:pos="2880"/>
        </w:tabs>
        <w:ind w:left="2880" w:hanging="360"/>
      </w:pPr>
      <w:rPr>
        <w:rFonts w:ascii="Arial" w:hAnsi="Arial" w:hint="default"/>
      </w:rPr>
    </w:lvl>
    <w:lvl w:ilvl="4" w:tplc="8DA22CE4" w:tentative="1">
      <w:start w:val="1"/>
      <w:numFmt w:val="bullet"/>
      <w:lvlText w:val="•"/>
      <w:lvlJc w:val="left"/>
      <w:pPr>
        <w:tabs>
          <w:tab w:val="num" w:pos="3600"/>
        </w:tabs>
        <w:ind w:left="3600" w:hanging="360"/>
      </w:pPr>
      <w:rPr>
        <w:rFonts w:ascii="Arial" w:hAnsi="Arial" w:hint="default"/>
      </w:rPr>
    </w:lvl>
    <w:lvl w:ilvl="5" w:tplc="8B1E760C" w:tentative="1">
      <w:start w:val="1"/>
      <w:numFmt w:val="bullet"/>
      <w:lvlText w:val="•"/>
      <w:lvlJc w:val="left"/>
      <w:pPr>
        <w:tabs>
          <w:tab w:val="num" w:pos="4320"/>
        </w:tabs>
        <w:ind w:left="4320" w:hanging="360"/>
      </w:pPr>
      <w:rPr>
        <w:rFonts w:ascii="Arial" w:hAnsi="Arial" w:hint="default"/>
      </w:rPr>
    </w:lvl>
    <w:lvl w:ilvl="6" w:tplc="30744B4A" w:tentative="1">
      <w:start w:val="1"/>
      <w:numFmt w:val="bullet"/>
      <w:lvlText w:val="•"/>
      <w:lvlJc w:val="left"/>
      <w:pPr>
        <w:tabs>
          <w:tab w:val="num" w:pos="5040"/>
        </w:tabs>
        <w:ind w:left="5040" w:hanging="360"/>
      </w:pPr>
      <w:rPr>
        <w:rFonts w:ascii="Arial" w:hAnsi="Arial" w:hint="default"/>
      </w:rPr>
    </w:lvl>
    <w:lvl w:ilvl="7" w:tplc="A9CA1FD0" w:tentative="1">
      <w:start w:val="1"/>
      <w:numFmt w:val="bullet"/>
      <w:lvlText w:val="•"/>
      <w:lvlJc w:val="left"/>
      <w:pPr>
        <w:tabs>
          <w:tab w:val="num" w:pos="5760"/>
        </w:tabs>
        <w:ind w:left="5760" w:hanging="360"/>
      </w:pPr>
      <w:rPr>
        <w:rFonts w:ascii="Arial" w:hAnsi="Arial" w:hint="default"/>
      </w:rPr>
    </w:lvl>
    <w:lvl w:ilvl="8" w:tplc="F29CD292" w:tentative="1">
      <w:start w:val="1"/>
      <w:numFmt w:val="bullet"/>
      <w:lvlText w:val="•"/>
      <w:lvlJc w:val="left"/>
      <w:pPr>
        <w:tabs>
          <w:tab w:val="num" w:pos="6480"/>
        </w:tabs>
        <w:ind w:left="6480" w:hanging="360"/>
      </w:pPr>
      <w:rPr>
        <w:rFonts w:ascii="Arial" w:hAnsi="Arial" w:hint="default"/>
      </w:rPr>
    </w:lvl>
  </w:abstractNum>
  <w:abstractNum w:abstractNumId="18">
    <w:nsid w:val="7C952789"/>
    <w:multiLevelType w:val="hybridMultilevel"/>
    <w:tmpl w:val="DCA8D35C"/>
    <w:lvl w:ilvl="0" w:tplc="25825500">
      <w:start w:val="1"/>
      <w:numFmt w:val="bullet"/>
      <w:lvlText w:val="•"/>
      <w:lvlJc w:val="left"/>
      <w:pPr>
        <w:tabs>
          <w:tab w:val="num" w:pos="720"/>
        </w:tabs>
        <w:ind w:left="720" w:hanging="360"/>
      </w:pPr>
      <w:rPr>
        <w:rFonts w:ascii="Arial" w:hAnsi="Arial" w:hint="default"/>
      </w:rPr>
    </w:lvl>
    <w:lvl w:ilvl="1" w:tplc="4896176C">
      <w:start w:val="66"/>
      <w:numFmt w:val="bullet"/>
      <w:lvlText w:val="–"/>
      <w:lvlJc w:val="left"/>
      <w:pPr>
        <w:tabs>
          <w:tab w:val="num" w:pos="1440"/>
        </w:tabs>
        <w:ind w:left="1440" w:hanging="360"/>
      </w:pPr>
      <w:rPr>
        <w:rFonts w:ascii="Arial" w:hAnsi="Arial" w:hint="default"/>
      </w:rPr>
    </w:lvl>
    <w:lvl w:ilvl="2" w:tplc="0CAEBD8E" w:tentative="1">
      <w:start w:val="1"/>
      <w:numFmt w:val="bullet"/>
      <w:lvlText w:val="•"/>
      <w:lvlJc w:val="left"/>
      <w:pPr>
        <w:tabs>
          <w:tab w:val="num" w:pos="2160"/>
        </w:tabs>
        <w:ind w:left="2160" w:hanging="360"/>
      </w:pPr>
      <w:rPr>
        <w:rFonts w:ascii="Arial" w:hAnsi="Arial" w:hint="default"/>
      </w:rPr>
    </w:lvl>
    <w:lvl w:ilvl="3" w:tplc="A496C292" w:tentative="1">
      <w:start w:val="1"/>
      <w:numFmt w:val="bullet"/>
      <w:lvlText w:val="•"/>
      <w:lvlJc w:val="left"/>
      <w:pPr>
        <w:tabs>
          <w:tab w:val="num" w:pos="2880"/>
        </w:tabs>
        <w:ind w:left="2880" w:hanging="360"/>
      </w:pPr>
      <w:rPr>
        <w:rFonts w:ascii="Arial" w:hAnsi="Arial" w:hint="default"/>
      </w:rPr>
    </w:lvl>
    <w:lvl w:ilvl="4" w:tplc="E6A028E2" w:tentative="1">
      <w:start w:val="1"/>
      <w:numFmt w:val="bullet"/>
      <w:lvlText w:val="•"/>
      <w:lvlJc w:val="left"/>
      <w:pPr>
        <w:tabs>
          <w:tab w:val="num" w:pos="3600"/>
        </w:tabs>
        <w:ind w:left="3600" w:hanging="360"/>
      </w:pPr>
      <w:rPr>
        <w:rFonts w:ascii="Arial" w:hAnsi="Arial" w:hint="default"/>
      </w:rPr>
    </w:lvl>
    <w:lvl w:ilvl="5" w:tplc="DF288010" w:tentative="1">
      <w:start w:val="1"/>
      <w:numFmt w:val="bullet"/>
      <w:lvlText w:val="•"/>
      <w:lvlJc w:val="left"/>
      <w:pPr>
        <w:tabs>
          <w:tab w:val="num" w:pos="4320"/>
        </w:tabs>
        <w:ind w:left="4320" w:hanging="360"/>
      </w:pPr>
      <w:rPr>
        <w:rFonts w:ascii="Arial" w:hAnsi="Arial" w:hint="default"/>
      </w:rPr>
    </w:lvl>
    <w:lvl w:ilvl="6" w:tplc="783E888A" w:tentative="1">
      <w:start w:val="1"/>
      <w:numFmt w:val="bullet"/>
      <w:lvlText w:val="•"/>
      <w:lvlJc w:val="left"/>
      <w:pPr>
        <w:tabs>
          <w:tab w:val="num" w:pos="5040"/>
        </w:tabs>
        <w:ind w:left="5040" w:hanging="360"/>
      </w:pPr>
      <w:rPr>
        <w:rFonts w:ascii="Arial" w:hAnsi="Arial" w:hint="default"/>
      </w:rPr>
    </w:lvl>
    <w:lvl w:ilvl="7" w:tplc="88444238" w:tentative="1">
      <w:start w:val="1"/>
      <w:numFmt w:val="bullet"/>
      <w:lvlText w:val="•"/>
      <w:lvlJc w:val="left"/>
      <w:pPr>
        <w:tabs>
          <w:tab w:val="num" w:pos="5760"/>
        </w:tabs>
        <w:ind w:left="5760" w:hanging="360"/>
      </w:pPr>
      <w:rPr>
        <w:rFonts w:ascii="Arial" w:hAnsi="Arial" w:hint="default"/>
      </w:rPr>
    </w:lvl>
    <w:lvl w:ilvl="8" w:tplc="CB90DF42" w:tentative="1">
      <w:start w:val="1"/>
      <w:numFmt w:val="bullet"/>
      <w:lvlText w:val="•"/>
      <w:lvlJc w:val="left"/>
      <w:pPr>
        <w:tabs>
          <w:tab w:val="num" w:pos="6480"/>
        </w:tabs>
        <w:ind w:left="6480" w:hanging="360"/>
      </w:pPr>
      <w:rPr>
        <w:rFonts w:ascii="Arial" w:hAnsi="Arial" w:hint="default"/>
      </w:rPr>
    </w:lvl>
  </w:abstractNum>
  <w:abstractNum w:abstractNumId="19">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15"/>
  </w:num>
  <w:num w:numId="3">
    <w:abstractNumId w:val="9"/>
  </w:num>
  <w:num w:numId="4">
    <w:abstractNumId w:val="16"/>
  </w:num>
  <w:num w:numId="5">
    <w:abstractNumId w:val="2"/>
  </w:num>
  <w:num w:numId="6">
    <w:abstractNumId w:val="1"/>
  </w:num>
  <w:num w:numId="7">
    <w:abstractNumId w:val="12"/>
  </w:num>
  <w:num w:numId="8">
    <w:abstractNumId w:val="19"/>
  </w:num>
  <w:num w:numId="9">
    <w:abstractNumId w:val="5"/>
  </w:num>
  <w:num w:numId="10">
    <w:abstractNumId w:val="6"/>
  </w:num>
  <w:num w:numId="11">
    <w:abstractNumId w:val="7"/>
  </w:num>
  <w:num w:numId="12">
    <w:abstractNumId w:val="3"/>
  </w:num>
  <w:num w:numId="13">
    <w:abstractNumId w:val="4"/>
  </w:num>
  <w:num w:numId="14">
    <w:abstractNumId w:val="8"/>
  </w:num>
  <w:num w:numId="15">
    <w:abstractNumId w:val="0"/>
  </w:num>
  <w:num w:numId="16">
    <w:abstractNumId w:val="17"/>
  </w:num>
  <w:num w:numId="17">
    <w:abstractNumId w:val="14"/>
  </w:num>
  <w:num w:numId="18">
    <w:abstractNumId w:val="11"/>
  </w:num>
  <w:num w:numId="19">
    <w:abstractNumId w:val="18"/>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6B"/>
    <w:rsid w:val="00000F88"/>
    <w:rsid w:val="0000162C"/>
    <w:rsid w:val="00001783"/>
    <w:rsid w:val="0000199E"/>
    <w:rsid w:val="00001E20"/>
    <w:rsid w:val="00002245"/>
    <w:rsid w:val="00002260"/>
    <w:rsid w:val="00002392"/>
    <w:rsid w:val="0000280B"/>
    <w:rsid w:val="000028BD"/>
    <w:rsid w:val="00002964"/>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157"/>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2E59"/>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57FCE"/>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520"/>
    <w:rsid w:val="00070917"/>
    <w:rsid w:val="00070B20"/>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1C0"/>
    <w:rsid w:val="00077898"/>
    <w:rsid w:val="000778E0"/>
    <w:rsid w:val="00077EA6"/>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32A"/>
    <w:rsid w:val="00090ED4"/>
    <w:rsid w:val="000917DB"/>
    <w:rsid w:val="00091F15"/>
    <w:rsid w:val="00091F51"/>
    <w:rsid w:val="0009343C"/>
    <w:rsid w:val="000934B5"/>
    <w:rsid w:val="00093B47"/>
    <w:rsid w:val="000942A1"/>
    <w:rsid w:val="00094A5F"/>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AF6"/>
    <w:rsid w:val="000B6082"/>
    <w:rsid w:val="000B616A"/>
    <w:rsid w:val="000B6915"/>
    <w:rsid w:val="000B6B25"/>
    <w:rsid w:val="000B6EF3"/>
    <w:rsid w:val="000B7849"/>
    <w:rsid w:val="000C00EA"/>
    <w:rsid w:val="000C011A"/>
    <w:rsid w:val="000C015C"/>
    <w:rsid w:val="000C053D"/>
    <w:rsid w:val="000C071F"/>
    <w:rsid w:val="000C0A3C"/>
    <w:rsid w:val="000C0C04"/>
    <w:rsid w:val="000C0C49"/>
    <w:rsid w:val="000C197E"/>
    <w:rsid w:val="000C265B"/>
    <w:rsid w:val="000C28E3"/>
    <w:rsid w:val="000C2D07"/>
    <w:rsid w:val="000C346F"/>
    <w:rsid w:val="000C3D8B"/>
    <w:rsid w:val="000C3DBB"/>
    <w:rsid w:val="000C45FD"/>
    <w:rsid w:val="000C5109"/>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357"/>
    <w:rsid w:val="000D6626"/>
    <w:rsid w:val="000D6D54"/>
    <w:rsid w:val="000D6FFB"/>
    <w:rsid w:val="000D7412"/>
    <w:rsid w:val="000D7D65"/>
    <w:rsid w:val="000E0C7D"/>
    <w:rsid w:val="000E14B3"/>
    <w:rsid w:val="000E166B"/>
    <w:rsid w:val="000E1BB5"/>
    <w:rsid w:val="000E2633"/>
    <w:rsid w:val="000E27CF"/>
    <w:rsid w:val="000E3216"/>
    <w:rsid w:val="000E3D57"/>
    <w:rsid w:val="000E3E67"/>
    <w:rsid w:val="000E448C"/>
    <w:rsid w:val="000E4D00"/>
    <w:rsid w:val="000E4FDA"/>
    <w:rsid w:val="000E524B"/>
    <w:rsid w:val="000E548D"/>
    <w:rsid w:val="000E5BD3"/>
    <w:rsid w:val="000E6E5C"/>
    <w:rsid w:val="000E706C"/>
    <w:rsid w:val="000E7AFA"/>
    <w:rsid w:val="000F061E"/>
    <w:rsid w:val="000F0E8B"/>
    <w:rsid w:val="000F1031"/>
    <w:rsid w:val="000F1ADB"/>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0AA"/>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066"/>
    <w:rsid w:val="0012222B"/>
    <w:rsid w:val="001224A0"/>
    <w:rsid w:val="001228AF"/>
    <w:rsid w:val="00123511"/>
    <w:rsid w:val="00123948"/>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96C"/>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5E63"/>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3D2"/>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BF2"/>
    <w:rsid w:val="001F7D48"/>
    <w:rsid w:val="001F7E57"/>
    <w:rsid w:val="0020044D"/>
    <w:rsid w:val="0020051C"/>
    <w:rsid w:val="00200DBD"/>
    <w:rsid w:val="00200FC8"/>
    <w:rsid w:val="002027D9"/>
    <w:rsid w:val="00202B08"/>
    <w:rsid w:val="00202BC3"/>
    <w:rsid w:val="00203389"/>
    <w:rsid w:val="00203804"/>
    <w:rsid w:val="002042F0"/>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640"/>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406"/>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F53"/>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450"/>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96D"/>
    <w:rsid w:val="003250C8"/>
    <w:rsid w:val="003258BB"/>
    <w:rsid w:val="003273C6"/>
    <w:rsid w:val="00327A6E"/>
    <w:rsid w:val="003300BD"/>
    <w:rsid w:val="00330795"/>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9A"/>
    <w:rsid w:val="003447A5"/>
    <w:rsid w:val="00345022"/>
    <w:rsid w:val="00345F76"/>
    <w:rsid w:val="00346539"/>
    <w:rsid w:val="0034688E"/>
    <w:rsid w:val="00346A2E"/>
    <w:rsid w:val="00346B6E"/>
    <w:rsid w:val="00347857"/>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2B4"/>
    <w:rsid w:val="00352D21"/>
    <w:rsid w:val="003530AE"/>
    <w:rsid w:val="003533A1"/>
    <w:rsid w:val="00353440"/>
    <w:rsid w:val="003539D6"/>
    <w:rsid w:val="00353A43"/>
    <w:rsid w:val="00353A4D"/>
    <w:rsid w:val="00353A6B"/>
    <w:rsid w:val="00353A6C"/>
    <w:rsid w:val="00354C8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0D6"/>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225"/>
    <w:rsid w:val="00382BF6"/>
    <w:rsid w:val="00383AF2"/>
    <w:rsid w:val="00384091"/>
    <w:rsid w:val="00384126"/>
    <w:rsid w:val="0038483B"/>
    <w:rsid w:val="00384D39"/>
    <w:rsid w:val="00384F0A"/>
    <w:rsid w:val="003850E6"/>
    <w:rsid w:val="0038551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C68"/>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E65"/>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0"/>
    <w:rsid w:val="003D053B"/>
    <w:rsid w:val="003D24D5"/>
    <w:rsid w:val="003D24F2"/>
    <w:rsid w:val="003D36EA"/>
    <w:rsid w:val="003D3B25"/>
    <w:rsid w:val="003D3E24"/>
    <w:rsid w:val="003D3E60"/>
    <w:rsid w:val="003D402B"/>
    <w:rsid w:val="003D43A7"/>
    <w:rsid w:val="003D4A58"/>
    <w:rsid w:val="003D4B56"/>
    <w:rsid w:val="003D55B1"/>
    <w:rsid w:val="003D6825"/>
    <w:rsid w:val="003D69EB"/>
    <w:rsid w:val="003D6BC6"/>
    <w:rsid w:val="003D780C"/>
    <w:rsid w:val="003D7EDC"/>
    <w:rsid w:val="003E051E"/>
    <w:rsid w:val="003E08CC"/>
    <w:rsid w:val="003E0C15"/>
    <w:rsid w:val="003E0D12"/>
    <w:rsid w:val="003E0F6D"/>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5C"/>
    <w:rsid w:val="004053E4"/>
    <w:rsid w:val="00405A02"/>
    <w:rsid w:val="00406A18"/>
    <w:rsid w:val="00406A6B"/>
    <w:rsid w:val="00407323"/>
    <w:rsid w:val="0040762A"/>
    <w:rsid w:val="00407CC5"/>
    <w:rsid w:val="00407D98"/>
    <w:rsid w:val="0041011D"/>
    <w:rsid w:val="0041147C"/>
    <w:rsid w:val="00411630"/>
    <w:rsid w:val="00411677"/>
    <w:rsid w:val="0041206D"/>
    <w:rsid w:val="00412505"/>
    <w:rsid w:val="00412CFA"/>
    <w:rsid w:val="00412DD3"/>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1DC3"/>
    <w:rsid w:val="004220D1"/>
    <w:rsid w:val="0042232E"/>
    <w:rsid w:val="004224A8"/>
    <w:rsid w:val="00422D22"/>
    <w:rsid w:val="00423423"/>
    <w:rsid w:val="004237EC"/>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61A"/>
    <w:rsid w:val="00430959"/>
    <w:rsid w:val="00430A9D"/>
    <w:rsid w:val="00430AFC"/>
    <w:rsid w:val="00430B5E"/>
    <w:rsid w:val="00430FB5"/>
    <w:rsid w:val="0043148E"/>
    <w:rsid w:val="00431E51"/>
    <w:rsid w:val="00432110"/>
    <w:rsid w:val="00432872"/>
    <w:rsid w:val="00432924"/>
    <w:rsid w:val="00432AF8"/>
    <w:rsid w:val="00432BA6"/>
    <w:rsid w:val="004333F5"/>
    <w:rsid w:val="00433490"/>
    <w:rsid w:val="0043367C"/>
    <w:rsid w:val="0043377B"/>
    <w:rsid w:val="00433C7B"/>
    <w:rsid w:val="00434B64"/>
    <w:rsid w:val="00435596"/>
    <w:rsid w:val="004355DA"/>
    <w:rsid w:val="00435796"/>
    <w:rsid w:val="004357B9"/>
    <w:rsid w:val="0043615B"/>
    <w:rsid w:val="00436950"/>
    <w:rsid w:val="00436B37"/>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B9C"/>
    <w:rsid w:val="00445CA4"/>
    <w:rsid w:val="00445FF7"/>
    <w:rsid w:val="00446C4B"/>
    <w:rsid w:val="004471AF"/>
    <w:rsid w:val="004472DA"/>
    <w:rsid w:val="00447371"/>
    <w:rsid w:val="0044761A"/>
    <w:rsid w:val="0044799B"/>
    <w:rsid w:val="00447D98"/>
    <w:rsid w:val="00447F06"/>
    <w:rsid w:val="004507FB"/>
    <w:rsid w:val="0045090F"/>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58B"/>
    <w:rsid w:val="004629DD"/>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3D4"/>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390"/>
    <w:rsid w:val="00484452"/>
    <w:rsid w:val="004845F8"/>
    <w:rsid w:val="00486BFC"/>
    <w:rsid w:val="00487291"/>
    <w:rsid w:val="00487495"/>
    <w:rsid w:val="00487E07"/>
    <w:rsid w:val="00490B88"/>
    <w:rsid w:val="00490BE2"/>
    <w:rsid w:val="00491695"/>
    <w:rsid w:val="004918A2"/>
    <w:rsid w:val="00492CF8"/>
    <w:rsid w:val="004931CE"/>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7CA"/>
    <w:rsid w:val="004A3926"/>
    <w:rsid w:val="004A3EA4"/>
    <w:rsid w:val="004A438D"/>
    <w:rsid w:val="004A45F3"/>
    <w:rsid w:val="004A4EE7"/>
    <w:rsid w:val="004A62A0"/>
    <w:rsid w:val="004A6EA7"/>
    <w:rsid w:val="004A6EDD"/>
    <w:rsid w:val="004A7241"/>
    <w:rsid w:val="004A7F28"/>
    <w:rsid w:val="004B0318"/>
    <w:rsid w:val="004B078A"/>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A91"/>
    <w:rsid w:val="004C34FA"/>
    <w:rsid w:val="004C3558"/>
    <w:rsid w:val="004C3A13"/>
    <w:rsid w:val="004C3F4B"/>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3573"/>
    <w:rsid w:val="004F4ED7"/>
    <w:rsid w:val="004F53B8"/>
    <w:rsid w:val="004F5835"/>
    <w:rsid w:val="004F5B88"/>
    <w:rsid w:val="004F5C7E"/>
    <w:rsid w:val="004F64EC"/>
    <w:rsid w:val="004F72FD"/>
    <w:rsid w:val="004F76E2"/>
    <w:rsid w:val="004F7890"/>
    <w:rsid w:val="00500815"/>
    <w:rsid w:val="005011C4"/>
    <w:rsid w:val="00501B1E"/>
    <w:rsid w:val="00502410"/>
    <w:rsid w:val="00503196"/>
    <w:rsid w:val="005032CB"/>
    <w:rsid w:val="005036E5"/>
    <w:rsid w:val="00503BB1"/>
    <w:rsid w:val="00503D36"/>
    <w:rsid w:val="00503DBD"/>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AB1"/>
    <w:rsid w:val="00537CBB"/>
    <w:rsid w:val="00540BBE"/>
    <w:rsid w:val="00541403"/>
    <w:rsid w:val="005416D3"/>
    <w:rsid w:val="0054239D"/>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AFC"/>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8B6"/>
    <w:rsid w:val="005D39A4"/>
    <w:rsid w:val="005D3B3E"/>
    <w:rsid w:val="005D3F16"/>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805"/>
    <w:rsid w:val="005E5A6D"/>
    <w:rsid w:val="005E6405"/>
    <w:rsid w:val="005E65D7"/>
    <w:rsid w:val="005E672F"/>
    <w:rsid w:val="005E73FA"/>
    <w:rsid w:val="005E73FB"/>
    <w:rsid w:val="005E7408"/>
    <w:rsid w:val="005E7755"/>
    <w:rsid w:val="005E7B66"/>
    <w:rsid w:val="005E7CB4"/>
    <w:rsid w:val="005F0524"/>
    <w:rsid w:val="005F055D"/>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170"/>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D5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23D"/>
    <w:rsid w:val="00656593"/>
    <w:rsid w:val="0065696A"/>
    <w:rsid w:val="00656E1E"/>
    <w:rsid w:val="00656E9F"/>
    <w:rsid w:val="006574B9"/>
    <w:rsid w:val="006574DD"/>
    <w:rsid w:val="006578CE"/>
    <w:rsid w:val="00657F49"/>
    <w:rsid w:val="0066005F"/>
    <w:rsid w:val="006612D1"/>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0F"/>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817"/>
    <w:rsid w:val="0067791A"/>
    <w:rsid w:val="00677925"/>
    <w:rsid w:val="00680725"/>
    <w:rsid w:val="00680DE0"/>
    <w:rsid w:val="00681C67"/>
    <w:rsid w:val="00681DFF"/>
    <w:rsid w:val="006821A0"/>
    <w:rsid w:val="006826FC"/>
    <w:rsid w:val="0068272C"/>
    <w:rsid w:val="00682871"/>
    <w:rsid w:val="006828EC"/>
    <w:rsid w:val="00682E8A"/>
    <w:rsid w:val="00683015"/>
    <w:rsid w:val="00683C73"/>
    <w:rsid w:val="006840BB"/>
    <w:rsid w:val="006844CD"/>
    <w:rsid w:val="00684D22"/>
    <w:rsid w:val="00685557"/>
    <w:rsid w:val="00686365"/>
    <w:rsid w:val="0068651A"/>
    <w:rsid w:val="00686852"/>
    <w:rsid w:val="00687331"/>
    <w:rsid w:val="0068771B"/>
    <w:rsid w:val="00690307"/>
    <w:rsid w:val="006904DB"/>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2DE"/>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266"/>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6EFA"/>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45B"/>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11C"/>
    <w:rsid w:val="007023A5"/>
    <w:rsid w:val="007032C9"/>
    <w:rsid w:val="00703723"/>
    <w:rsid w:val="00703802"/>
    <w:rsid w:val="00703976"/>
    <w:rsid w:val="00703E17"/>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028"/>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3FC9"/>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86E"/>
    <w:rsid w:val="007A7FF4"/>
    <w:rsid w:val="007B0F99"/>
    <w:rsid w:val="007B18C4"/>
    <w:rsid w:val="007B228E"/>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0A26"/>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E7F1D"/>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E87"/>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0882"/>
    <w:rsid w:val="008213D7"/>
    <w:rsid w:val="00821449"/>
    <w:rsid w:val="00821698"/>
    <w:rsid w:val="008218C3"/>
    <w:rsid w:val="00821A4D"/>
    <w:rsid w:val="00822056"/>
    <w:rsid w:val="008223C7"/>
    <w:rsid w:val="00822FCB"/>
    <w:rsid w:val="00823109"/>
    <w:rsid w:val="00823639"/>
    <w:rsid w:val="0082369F"/>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46D"/>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40"/>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14A4"/>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B2"/>
    <w:rsid w:val="0087712E"/>
    <w:rsid w:val="008815D1"/>
    <w:rsid w:val="0088190E"/>
    <w:rsid w:val="00881920"/>
    <w:rsid w:val="00881A9A"/>
    <w:rsid w:val="00881C68"/>
    <w:rsid w:val="008823AA"/>
    <w:rsid w:val="00882419"/>
    <w:rsid w:val="00882EC6"/>
    <w:rsid w:val="00883481"/>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7F2"/>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54C4"/>
    <w:rsid w:val="008A6920"/>
    <w:rsid w:val="008A7C6D"/>
    <w:rsid w:val="008B042F"/>
    <w:rsid w:val="008B06B4"/>
    <w:rsid w:val="008B0A66"/>
    <w:rsid w:val="008B0F94"/>
    <w:rsid w:val="008B2555"/>
    <w:rsid w:val="008B26FB"/>
    <w:rsid w:val="008B2933"/>
    <w:rsid w:val="008B2E89"/>
    <w:rsid w:val="008B3A0A"/>
    <w:rsid w:val="008B45E7"/>
    <w:rsid w:val="008B471E"/>
    <w:rsid w:val="008B4FAE"/>
    <w:rsid w:val="008B5290"/>
    <w:rsid w:val="008B55FA"/>
    <w:rsid w:val="008B5FA1"/>
    <w:rsid w:val="008B60A7"/>
    <w:rsid w:val="008B6D94"/>
    <w:rsid w:val="008B6FEB"/>
    <w:rsid w:val="008B77B0"/>
    <w:rsid w:val="008C09EB"/>
    <w:rsid w:val="008C0B72"/>
    <w:rsid w:val="008C15E1"/>
    <w:rsid w:val="008C178D"/>
    <w:rsid w:val="008C1912"/>
    <w:rsid w:val="008C2186"/>
    <w:rsid w:val="008C22E1"/>
    <w:rsid w:val="008C24DA"/>
    <w:rsid w:val="008C2CF1"/>
    <w:rsid w:val="008C40F0"/>
    <w:rsid w:val="008C410A"/>
    <w:rsid w:val="008C5978"/>
    <w:rsid w:val="008C6516"/>
    <w:rsid w:val="008C66A0"/>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546E"/>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3C2"/>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4B"/>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5D99"/>
    <w:rsid w:val="009D6311"/>
    <w:rsid w:val="009D6405"/>
    <w:rsid w:val="009D6408"/>
    <w:rsid w:val="009D65E8"/>
    <w:rsid w:val="009D6641"/>
    <w:rsid w:val="009D66B7"/>
    <w:rsid w:val="009D66F4"/>
    <w:rsid w:val="009D6F1C"/>
    <w:rsid w:val="009E00D3"/>
    <w:rsid w:val="009E035C"/>
    <w:rsid w:val="009E05D4"/>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08C"/>
    <w:rsid w:val="00A01F46"/>
    <w:rsid w:val="00A02274"/>
    <w:rsid w:val="00A02837"/>
    <w:rsid w:val="00A036BA"/>
    <w:rsid w:val="00A03C77"/>
    <w:rsid w:val="00A0403A"/>
    <w:rsid w:val="00A040AC"/>
    <w:rsid w:val="00A043E3"/>
    <w:rsid w:val="00A04A3D"/>
    <w:rsid w:val="00A0574A"/>
    <w:rsid w:val="00A05C6C"/>
    <w:rsid w:val="00A05FC1"/>
    <w:rsid w:val="00A0640D"/>
    <w:rsid w:val="00A06B2E"/>
    <w:rsid w:val="00A078AA"/>
    <w:rsid w:val="00A07C3C"/>
    <w:rsid w:val="00A10156"/>
    <w:rsid w:val="00A10A6D"/>
    <w:rsid w:val="00A10CB1"/>
    <w:rsid w:val="00A111E1"/>
    <w:rsid w:val="00A133CC"/>
    <w:rsid w:val="00A138C9"/>
    <w:rsid w:val="00A13DCB"/>
    <w:rsid w:val="00A13EC0"/>
    <w:rsid w:val="00A15067"/>
    <w:rsid w:val="00A155CB"/>
    <w:rsid w:val="00A16296"/>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4FB5"/>
    <w:rsid w:val="00A25008"/>
    <w:rsid w:val="00A25136"/>
    <w:rsid w:val="00A25A80"/>
    <w:rsid w:val="00A25ABC"/>
    <w:rsid w:val="00A25F05"/>
    <w:rsid w:val="00A26040"/>
    <w:rsid w:val="00A262BF"/>
    <w:rsid w:val="00A2633F"/>
    <w:rsid w:val="00A26A2B"/>
    <w:rsid w:val="00A2793E"/>
    <w:rsid w:val="00A27B25"/>
    <w:rsid w:val="00A27EBA"/>
    <w:rsid w:val="00A27F75"/>
    <w:rsid w:val="00A305EE"/>
    <w:rsid w:val="00A30843"/>
    <w:rsid w:val="00A30AD2"/>
    <w:rsid w:val="00A30EB9"/>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553"/>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0A9"/>
    <w:rsid w:val="00A5026F"/>
    <w:rsid w:val="00A50461"/>
    <w:rsid w:val="00A50AC8"/>
    <w:rsid w:val="00A50CD6"/>
    <w:rsid w:val="00A52E06"/>
    <w:rsid w:val="00A539BC"/>
    <w:rsid w:val="00A53AFE"/>
    <w:rsid w:val="00A54DED"/>
    <w:rsid w:val="00A5525C"/>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3C3B"/>
    <w:rsid w:val="00A73C6F"/>
    <w:rsid w:val="00A7441E"/>
    <w:rsid w:val="00A74499"/>
    <w:rsid w:val="00A75457"/>
    <w:rsid w:val="00A755DE"/>
    <w:rsid w:val="00A75AA8"/>
    <w:rsid w:val="00A760A3"/>
    <w:rsid w:val="00A76587"/>
    <w:rsid w:val="00A768E6"/>
    <w:rsid w:val="00A76A6A"/>
    <w:rsid w:val="00A771C1"/>
    <w:rsid w:val="00A7745E"/>
    <w:rsid w:val="00A77907"/>
    <w:rsid w:val="00A80395"/>
    <w:rsid w:val="00A8046C"/>
    <w:rsid w:val="00A807C1"/>
    <w:rsid w:val="00A808E7"/>
    <w:rsid w:val="00A80B36"/>
    <w:rsid w:val="00A80DD0"/>
    <w:rsid w:val="00A81AD8"/>
    <w:rsid w:val="00A82078"/>
    <w:rsid w:val="00A82317"/>
    <w:rsid w:val="00A8293D"/>
    <w:rsid w:val="00A83337"/>
    <w:rsid w:val="00A83BE5"/>
    <w:rsid w:val="00A83CAE"/>
    <w:rsid w:val="00A83F92"/>
    <w:rsid w:val="00A842E9"/>
    <w:rsid w:val="00A84B1E"/>
    <w:rsid w:val="00A84CAA"/>
    <w:rsid w:val="00A84F70"/>
    <w:rsid w:val="00A85097"/>
    <w:rsid w:val="00A853AE"/>
    <w:rsid w:val="00A85568"/>
    <w:rsid w:val="00A856CA"/>
    <w:rsid w:val="00A85FA4"/>
    <w:rsid w:val="00A86633"/>
    <w:rsid w:val="00A869C8"/>
    <w:rsid w:val="00A86CC7"/>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614"/>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39C"/>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151"/>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0AAC"/>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A98"/>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17A3C"/>
    <w:rsid w:val="00B2019B"/>
    <w:rsid w:val="00B204BD"/>
    <w:rsid w:val="00B205C5"/>
    <w:rsid w:val="00B2086D"/>
    <w:rsid w:val="00B215D9"/>
    <w:rsid w:val="00B21C54"/>
    <w:rsid w:val="00B2251E"/>
    <w:rsid w:val="00B2289B"/>
    <w:rsid w:val="00B22A6A"/>
    <w:rsid w:val="00B22B01"/>
    <w:rsid w:val="00B2321B"/>
    <w:rsid w:val="00B23329"/>
    <w:rsid w:val="00B23502"/>
    <w:rsid w:val="00B237BB"/>
    <w:rsid w:val="00B23A7B"/>
    <w:rsid w:val="00B2469E"/>
    <w:rsid w:val="00B24762"/>
    <w:rsid w:val="00B24D5A"/>
    <w:rsid w:val="00B24EA4"/>
    <w:rsid w:val="00B253AB"/>
    <w:rsid w:val="00B25850"/>
    <w:rsid w:val="00B25AF0"/>
    <w:rsid w:val="00B264BE"/>
    <w:rsid w:val="00B26557"/>
    <w:rsid w:val="00B26804"/>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28B7"/>
    <w:rsid w:val="00B43347"/>
    <w:rsid w:val="00B435DA"/>
    <w:rsid w:val="00B43E31"/>
    <w:rsid w:val="00B449A9"/>
    <w:rsid w:val="00B44A60"/>
    <w:rsid w:val="00B44FEF"/>
    <w:rsid w:val="00B45015"/>
    <w:rsid w:val="00B4710E"/>
    <w:rsid w:val="00B4715C"/>
    <w:rsid w:val="00B47773"/>
    <w:rsid w:val="00B47A1C"/>
    <w:rsid w:val="00B47AFE"/>
    <w:rsid w:val="00B47E98"/>
    <w:rsid w:val="00B509A9"/>
    <w:rsid w:val="00B50A10"/>
    <w:rsid w:val="00B50FA0"/>
    <w:rsid w:val="00B5130D"/>
    <w:rsid w:val="00B51319"/>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01"/>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477E"/>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B2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1E0"/>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6FBC"/>
    <w:rsid w:val="00BA70AC"/>
    <w:rsid w:val="00BA7235"/>
    <w:rsid w:val="00BA7D32"/>
    <w:rsid w:val="00BB045C"/>
    <w:rsid w:val="00BB07B8"/>
    <w:rsid w:val="00BB0816"/>
    <w:rsid w:val="00BB0D1E"/>
    <w:rsid w:val="00BB26CB"/>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13A"/>
    <w:rsid w:val="00BF76EB"/>
    <w:rsid w:val="00BF7E9B"/>
    <w:rsid w:val="00BF7FE5"/>
    <w:rsid w:val="00C0037D"/>
    <w:rsid w:val="00C00F2E"/>
    <w:rsid w:val="00C015F3"/>
    <w:rsid w:val="00C01863"/>
    <w:rsid w:val="00C01AE4"/>
    <w:rsid w:val="00C02A50"/>
    <w:rsid w:val="00C02C17"/>
    <w:rsid w:val="00C03458"/>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C23"/>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8DE"/>
    <w:rsid w:val="00C3196E"/>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4887"/>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31"/>
    <w:rsid w:val="00C55379"/>
    <w:rsid w:val="00C55B74"/>
    <w:rsid w:val="00C55C85"/>
    <w:rsid w:val="00C55F01"/>
    <w:rsid w:val="00C5616A"/>
    <w:rsid w:val="00C56D2D"/>
    <w:rsid w:val="00C56D48"/>
    <w:rsid w:val="00C5726B"/>
    <w:rsid w:val="00C572FB"/>
    <w:rsid w:val="00C5758D"/>
    <w:rsid w:val="00C57805"/>
    <w:rsid w:val="00C60425"/>
    <w:rsid w:val="00C60CEE"/>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F2F"/>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502"/>
    <w:rsid w:val="00C77675"/>
    <w:rsid w:val="00C77C25"/>
    <w:rsid w:val="00C77EA1"/>
    <w:rsid w:val="00C8069B"/>
    <w:rsid w:val="00C80C7A"/>
    <w:rsid w:val="00C80E46"/>
    <w:rsid w:val="00C81246"/>
    <w:rsid w:val="00C8133B"/>
    <w:rsid w:val="00C816B6"/>
    <w:rsid w:val="00C81A7E"/>
    <w:rsid w:val="00C8287D"/>
    <w:rsid w:val="00C82963"/>
    <w:rsid w:val="00C83BC6"/>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8E9"/>
    <w:rsid w:val="00C93B0E"/>
    <w:rsid w:val="00C93BF9"/>
    <w:rsid w:val="00C93DAF"/>
    <w:rsid w:val="00C9460C"/>
    <w:rsid w:val="00C947B6"/>
    <w:rsid w:val="00C9488D"/>
    <w:rsid w:val="00C948BB"/>
    <w:rsid w:val="00C948F1"/>
    <w:rsid w:val="00C9512B"/>
    <w:rsid w:val="00C95DAA"/>
    <w:rsid w:val="00C96B13"/>
    <w:rsid w:val="00C96B34"/>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C8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4B8"/>
    <w:rsid w:val="00CC55CE"/>
    <w:rsid w:val="00CC5D0C"/>
    <w:rsid w:val="00CC5E1E"/>
    <w:rsid w:val="00CC65C0"/>
    <w:rsid w:val="00CC71BF"/>
    <w:rsid w:val="00CC732E"/>
    <w:rsid w:val="00CC746E"/>
    <w:rsid w:val="00CD066C"/>
    <w:rsid w:val="00CD0971"/>
    <w:rsid w:val="00CD0A0B"/>
    <w:rsid w:val="00CD0CDB"/>
    <w:rsid w:val="00CD0D8A"/>
    <w:rsid w:val="00CD105A"/>
    <w:rsid w:val="00CD1642"/>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2C3A"/>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17BFD"/>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30F"/>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6E1"/>
    <w:rsid w:val="00D50890"/>
    <w:rsid w:val="00D50C12"/>
    <w:rsid w:val="00D510CF"/>
    <w:rsid w:val="00D51952"/>
    <w:rsid w:val="00D51E00"/>
    <w:rsid w:val="00D51F78"/>
    <w:rsid w:val="00D52374"/>
    <w:rsid w:val="00D5286F"/>
    <w:rsid w:val="00D52A5E"/>
    <w:rsid w:val="00D52AD9"/>
    <w:rsid w:val="00D52BFC"/>
    <w:rsid w:val="00D53109"/>
    <w:rsid w:val="00D5337B"/>
    <w:rsid w:val="00D536A4"/>
    <w:rsid w:val="00D5375D"/>
    <w:rsid w:val="00D53859"/>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A49"/>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87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936"/>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0BF9"/>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215"/>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AC"/>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AB"/>
    <w:rsid w:val="00E30DC2"/>
    <w:rsid w:val="00E313B6"/>
    <w:rsid w:val="00E313CC"/>
    <w:rsid w:val="00E3151B"/>
    <w:rsid w:val="00E3165F"/>
    <w:rsid w:val="00E319EC"/>
    <w:rsid w:val="00E31EEB"/>
    <w:rsid w:val="00E324DF"/>
    <w:rsid w:val="00E326C3"/>
    <w:rsid w:val="00E34810"/>
    <w:rsid w:val="00E34909"/>
    <w:rsid w:val="00E34AE8"/>
    <w:rsid w:val="00E34BBC"/>
    <w:rsid w:val="00E35A29"/>
    <w:rsid w:val="00E36366"/>
    <w:rsid w:val="00E37672"/>
    <w:rsid w:val="00E37A81"/>
    <w:rsid w:val="00E37C6A"/>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9C6"/>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01"/>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149"/>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5B71"/>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2B4"/>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40"/>
    <w:rsid w:val="00EB7E44"/>
    <w:rsid w:val="00EC0153"/>
    <w:rsid w:val="00EC0496"/>
    <w:rsid w:val="00EC06BB"/>
    <w:rsid w:val="00EC0BE6"/>
    <w:rsid w:val="00EC1231"/>
    <w:rsid w:val="00EC146F"/>
    <w:rsid w:val="00EC1833"/>
    <w:rsid w:val="00EC2024"/>
    <w:rsid w:val="00EC21F1"/>
    <w:rsid w:val="00EC2379"/>
    <w:rsid w:val="00EC23C2"/>
    <w:rsid w:val="00EC2CF9"/>
    <w:rsid w:val="00EC2F7E"/>
    <w:rsid w:val="00EC311A"/>
    <w:rsid w:val="00EC393D"/>
    <w:rsid w:val="00EC39BB"/>
    <w:rsid w:val="00EC3BF8"/>
    <w:rsid w:val="00EC505F"/>
    <w:rsid w:val="00EC5158"/>
    <w:rsid w:val="00EC52EB"/>
    <w:rsid w:val="00EC5648"/>
    <w:rsid w:val="00EC5C96"/>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6B9A"/>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5D4"/>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1A"/>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8CE"/>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6E31"/>
    <w:rsid w:val="00F27318"/>
    <w:rsid w:val="00F278AD"/>
    <w:rsid w:val="00F27A7A"/>
    <w:rsid w:val="00F30425"/>
    <w:rsid w:val="00F3109B"/>
    <w:rsid w:val="00F32190"/>
    <w:rsid w:val="00F323E5"/>
    <w:rsid w:val="00F32EB8"/>
    <w:rsid w:val="00F3317A"/>
    <w:rsid w:val="00F3423B"/>
    <w:rsid w:val="00F343E8"/>
    <w:rsid w:val="00F349F2"/>
    <w:rsid w:val="00F34B32"/>
    <w:rsid w:val="00F365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863"/>
    <w:rsid w:val="00F46905"/>
    <w:rsid w:val="00F469C6"/>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4EAF"/>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854"/>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77B41"/>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840"/>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700"/>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C90"/>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3E67"/>
    <w:rsid w:val="00FD409B"/>
    <w:rsid w:val="00FD471E"/>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175"/>
    <w:rsid w:val="00FF230C"/>
    <w:rsid w:val="00FF24A1"/>
    <w:rsid w:val="00FF26E4"/>
    <w:rsid w:val="00FF2B5B"/>
    <w:rsid w:val="00FF2FAB"/>
    <w:rsid w:val="00FF35D1"/>
    <w:rsid w:val="00FF3A19"/>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B9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E6B9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6B9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7020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6616690">
      <w:bodyDiv w:val="1"/>
      <w:marLeft w:val="0"/>
      <w:marRight w:val="0"/>
      <w:marTop w:val="0"/>
      <w:marBottom w:val="0"/>
      <w:divBdr>
        <w:top w:val="none" w:sz="0" w:space="0" w:color="auto"/>
        <w:left w:val="none" w:sz="0" w:space="0" w:color="auto"/>
        <w:bottom w:val="none" w:sz="0" w:space="0" w:color="auto"/>
        <w:right w:val="none" w:sz="0" w:space="0" w:color="auto"/>
      </w:divBdr>
      <w:divsChild>
        <w:div w:id="866602782">
          <w:marLeft w:val="1166"/>
          <w:marRight w:val="0"/>
          <w:marTop w:val="58"/>
          <w:marBottom w:val="0"/>
          <w:divBdr>
            <w:top w:val="none" w:sz="0" w:space="0" w:color="auto"/>
            <w:left w:val="none" w:sz="0" w:space="0" w:color="auto"/>
            <w:bottom w:val="none" w:sz="0" w:space="0" w:color="auto"/>
            <w:right w:val="none" w:sz="0" w:space="0" w:color="auto"/>
          </w:divBdr>
        </w:div>
        <w:div w:id="850295081">
          <w:marLeft w:val="1800"/>
          <w:marRight w:val="0"/>
          <w:marTop w:val="43"/>
          <w:marBottom w:val="0"/>
          <w:divBdr>
            <w:top w:val="none" w:sz="0" w:space="0" w:color="auto"/>
            <w:left w:val="none" w:sz="0" w:space="0" w:color="auto"/>
            <w:bottom w:val="none" w:sz="0" w:space="0" w:color="auto"/>
            <w:right w:val="none" w:sz="0" w:space="0" w:color="auto"/>
          </w:divBdr>
        </w:div>
        <w:div w:id="658004679">
          <w:marLeft w:val="1800"/>
          <w:marRight w:val="0"/>
          <w:marTop w:val="43"/>
          <w:marBottom w:val="0"/>
          <w:divBdr>
            <w:top w:val="none" w:sz="0" w:space="0" w:color="auto"/>
            <w:left w:val="none" w:sz="0" w:space="0" w:color="auto"/>
            <w:bottom w:val="none" w:sz="0" w:space="0" w:color="auto"/>
            <w:right w:val="none" w:sz="0" w:space="0" w:color="auto"/>
          </w:divBdr>
        </w:div>
        <w:div w:id="2041125339">
          <w:marLeft w:val="1800"/>
          <w:marRight w:val="0"/>
          <w:marTop w:val="43"/>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76625">
      <w:bodyDiv w:val="1"/>
      <w:marLeft w:val="0"/>
      <w:marRight w:val="0"/>
      <w:marTop w:val="0"/>
      <w:marBottom w:val="0"/>
      <w:divBdr>
        <w:top w:val="none" w:sz="0" w:space="0" w:color="auto"/>
        <w:left w:val="none" w:sz="0" w:space="0" w:color="auto"/>
        <w:bottom w:val="none" w:sz="0" w:space="0" w:color="auto"/>
        <w:right w:val="none" w:sz="0" w:space="0" w:color="auto"/>
      </w:divBdr>
      <w:divsChild>
        <w:div w:id="1774548787">
          <w:marLeft w:val="1699"/>
          <w:marRight w:val="0"/>
          <w:marTop w:val="120"/>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5316627">
      <w:bodyDiv w:val="1"/>
      <w:marLeft w:val="0"/>
      <w:marRight w:val="0"/>
      <w:marTop w:val="0"/>
      <w:marBottom w:val="0"/>
      <w:divBdr>
        <w:top w:val="none" w:sz="0" w:space="0" w:color="auto"/>
        <w:left w:val="none" w:sz="0" w:space="0" w:color="auto"/>
        <w:bottom w:val="none" w:sz="0" w:space="0" w:color="auto"/>
        <w:right w:val="none" w:sz="0" w:space="0" w:color="auto"/>
      </w:divBdr>
      <w:divsChild>
        <w:div w:id="856119444">
          <w:marLeft w:val="547"/>
          <w:marRight w:val="0"/>
          <w:marTop w:val="96"/>
          <w:marBottom w:val="0"/>
          <w:divBdr>
            <w:top w:val="none" w:sz="0" w:space="0" w:color="auto"/>
            <w:left w:val="none" w:sz="0" w:space="0" w:color="auto"/>
            <w:bottom w:val="none" w:sz="0" w:space="0" w:color="auto"/>
            <w:right w:val="none" w:sz="0" w:space="0" w:color="auto"/>
          </w:divBdr>
        </w:div>
        <w:div w:id="1114711555">
          <w:marLeft w:val="1166"/>
          <w:marRight w:val="0"/>
          <w:marTop w:val="82"/>
          <w:marBottom w:val="0"/>
          <w:divBdr>
            <w:top w:val="none" w:sz="0" w:space="0" w:color="auto"/>
            <w:left w:val="none" w:sz="0" w:space="0" w:color="auto"/>
            <w:bottom w:val="none" w:sz="0" w:space="0" w:color="auto"/>
            <w:right w:val="none" w:sz="0" w:space="0" w:color="auto"/>
          </w:divBdr>
        </w:div>
        <w:div w:id="811556419">
          <w:marLeft w:val="1166"/>
          <w:marRight w:val="0"/>
          <w:marTop w:val="96"/>
          <w:marBottom w:val="0"/>
          <w:divBdr>
            <w:top w:val="none" w:sz="0" w:space="0" w:color="auto"/>
            <w:left w:val="none" w:sz="0" w:space="0" w:color="auto"/>
            <w:bottom w:val="none" w:sz="0" w:space="0" w:color="auto"/>
            <w:right w:val="none" w:sz="0" w:space="0" w:color="auto"/>
          </w:divBdr>
        </w:div>
        <w:div w:id="159738359">
          <w:marLeft w:val="1800"/>
          <w:marRight w:val="0"/>
          <w:marTop w:val="82"/>
          <w:marBottom w:val="0"/>
          <w:divBdr>
            <w:top w:val="none" w:sz="0" w:space="0" w:color="auto"/>
            <w:left w:val="none" w:sz="0" w:space="0" w:color="auto"/>
            <w:bottom w:val="none" w:sz="0" w:space="0" w:color="auto"/>
            <w:right w:val="none" w:sz="0" w:space="0" w:color="auto"/>
          </w:divBdr>
        </w:div>
        <w:div w:id="2023047992">
          <w:marLeft w:val="2520"/>
          <w:marRight w:val="0"/>
          <w:marTop w:val="82"/>
          <w:marBottom w:val="0"/>
          <w:divBdr>
            <w:top w:val="none" w:sz="0" w:space="0" w:color="auto"/>
            <w:left w:val="none" w:sz="0" w:space="0" w:color="auto"/>
            <w:bottom w:val="none" w:sz="0" w:space="0" w:color="auto"/>
            <w:right w:val="none" w:sz="0" w:space="0" w:color="auto"/>
          </w:divBdr>
        </w:div>
        <w:div w:id="2102797452">
          <w:marLeft w:val="2520"/>
          <w:marRight w:val="0"/>
          <w:marTop w:val="82"/>
          <w:marBottom w:val="0"/>
          <w:divBdr>
            <w:top w:val="none" w:sz="0" w:space="0" w:color="auto"/>
            <w:left w:val="none" w:sz="0" w:space="0" w:color="auto"/>
            <w:bottom w:val="none" w:sz="0" w:space="0" w:color="auto"/>
            <w:right w:val="none" w:sz="0" w:space="0" w:color="auto"/>
          </w:divBdr>
        </w:div>
      </w:divsChild>
    </w:div>
    <w:div w:id="818494446">
      <w:bodyDiv w:val="1"/>
      <w:marLeft w:val="0"/>
      <w:marRight w:val="0"/>
      <w:marTop w:val="0"/>
      <w:marBottom w:val="0"/>
      <w:divBdr>
        <w:top w:val="none" w:sz="0" w:space="0" w:color="auto"/>
        <w:left w:val="none" w:sz="0" w:space="0" w:color="auto"/>
        <w:bottom w:val="none" w:sz="0" w:space="0" w:color="auto"/>
        <w:right w:val="none" w:sz="0" w:space="0" w:color="auto"/>
      </w:divBdr>
      <w:divsChild>
        <w:div w:id="1538617320">
          <w:marLeft w:val="547"/>
          <w:marRight w:val="0"/>
          <w:marTop w:val="86"/>
          <w:marBottom w:val="0"/>
          <w:divBdr>
            <w:top w:val="none" w:sz="0" w:space="0" w:color="auto"/>
            <w:left w:val="none" w:sz="0" w:space="0" w:color="auto"/>
            <w:bottom w:val="none" w:sz="0" w:space="0" w:color="auto"/>
            <w:right w:val="none" w:sz="0" w:space="0" w:color="auto"/>
          </w:divBdr>
        </w:div>
        <w:div w:id="1944536517">
          <w:marLeft w:val="1166"/>
          <w:marRight w:val="0"/>
          <w:marTop w:val="86"/>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126245">
      <w:bodyDiv w:val="1"/>
      <w:marLeft w:val="0"/>
      <w:marRight w:val="0"/>
      <w:marTop w:val="0"/>
      <w:marBottom w:val="0"/>
      <w:divBdr>
        <w:top w:val="none" w:sz="0" w:space="0" w:color="auto"/>
        <w:left w:val="none" w:sz="0" w:space="0" w:color="auto"/>
        <w:bottom w:val="none" w:sz="0" w:space="0" w:color="auto"/>
        <w:right w:val="none" w:sz="0" w:space="0" w:color="auto"/>
      </w:divBdr>
      <w:divsChild>
        <w:div w:id="802121430">
          <w:marLeft w:val="547"/>
          <w:marRight w:val="0"/>
          <w:marTop w:val="134"/>
          <w:marBottom w:val="0"/>
          <w:divBdr>
            <w:top w:val="none" w:sz="0" w:space="0" w:color="auto"/>
            <w:left w:val="none" w:sz="0" w:space="0" w:color="auto"/>
            <w:bottom w:val="none" w:sz="0" w:space="0" w:color="auto"/>
            <w:right w:val="none" w:sz="0" w:space="0" w:color="auto"/>
          </w:divBdr>
        </w:div>
        <w:div w:id="443305864">
          <w:marLeft w:val="1166"/>
          <w:marRight w:val="0"/>
          <w:marTop w:val="115"/>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39897357">
      <w:bodyDiv w:val="1"/>
      <w:marLeft w:val="0"/>
      <w:marRight w:val="0"/>
      <w:marTop w:val="0"/>
      <w:marBottom w:val="0"/>
      <w:divBdr>
        <w:top w:val="none" w:sz="0" w:space="0" w:color="auto"/>
        <w:left w:val="none" w:sz="0" w:space="0" w:color="auto"/>
        <w:bottom w:val="none" w:sz="0" w:space="0" w:color="auto"/>
        <w:right w:val="none" w:sz="0" w:space="0" w:color="auto"/>
      </w:divBdr>
      <w:divsChild>
        <w:div w:id="1077245933">
          <w:marLeft w:val="547"/>
          <w:marRight w:val="0"/>
          <w:marTop w:val="82"/>
          <w:marBottom w:val="0"/>
          <w:divBdr>
            <w:top w:val="none" w:sz="0" w:space="0" w:color="auto"/>
            <w:left w:val="none" w:sz="0" w:space="0" w:color="auto"/>
            <w:bottom w:val="none" w:sz="0" w:space="0" w:color="auto"/>
            <w:right w:val="none" w:sz="0" w:space="0" w:color="auto"/>
          </w:divBdr>
        </w:div>
        <w:div w:id="487523670">
          <w:marLeft w:val="1166"/>
          <w:marRight w:val="0"/>
          <w:marTop w:val="82"/>
          <w:marBottom w:val="0"/>
          <w:divBdr>
            <w:top w:val="none" w:sz="0" w:space="0" w:color="auto"/>
            <w:left w:val="none" w:sz="0" w:space="0" w:color="auto"/>
            <w:bottom w:val="none" w:sz="0" w:space="0" w:color="auto"/>
            <w:right w:val="none" w:sz="0" w:space="0" w:color="auto"/>
          </w:divBdr>
        </w:div>
        <w:div w:id="39550871">
          <w:marLeft w:val="1800"/>
          <w:marRight w:val="0"/>
          <w:marTop w:val="82"/>
          <w:marBottom w:val="0"/>
          <w:divBdr>
            <w:top w:val="none" w:sz="0" w:space="0" w:color="auto"/>
            <w:left w:val="none" w:sz="0" w:space="0" w:color="auto"/>
            <w:bottom w:val="none" w:sz="0" w:space="0" w:color="auto"/>
            <w:right w:val="none" w:sz="0" w:space="0" w:color="auto"/>
          </w:divBdr>
        </w:div>
        <w:div w:id="977221729">
          <w:marLeft w:val="1800"/>
          <w:marRight w:val="0"/>
          <w:marTop w:val="82"/>
          <w:marBottom w:val="0"/>
          <w:divBdr>
            <w:top w:val="none" w:sz="0" w:space="0" w:color="auto"/>
            <w:left w:val="none" w:sz="0" w:space="0" w:color="auto"/>
            <w:bottom w:val="none" w:sz="0" w:space="0" w:color="auto"/>
            <w:right w:val="none" w:sz="0" w:space="0" w:color="auto"/>
          </w:divBdr>
        </w:div>
        <w:div w:id="386345592">
          <w:marLeft w:val="1800"/>
          <w:marRight w:val="0"/>
          <w:marTop w:val="82"/>
          <w:marBottom w:val="0"/>
          <w:divBdr>
            <w:top w:val="none" w:sz="0" w:space="0" w:color="auto"/>
            <w:left w:val="none" w:sz="0" w:space="0" w:color="auto"/>
            <w:bottom w:val="none" w:sz="0" w:space="0" w:color="auto"/>
            <w:right w:val="none" w:sz="0" w:space="0" w:color="auto"/>
          </w:divBdr>
        </w:div>
        <w:div w:id="1286229489">
          <w:marLeft w:val="1800"/>
          <w:marRight w:val="0"/>
          <w:marTop w:val="82"/>
          <w:marBottom w:val="0"/>
          <w:divBdr>
            <w:top w:val="none" w:sz="0" w:space="0" w:color="auto"/>
            <w:left w:val="none" w:sz="0" w:space="0" w:color="auto"/>
            <w:bottom w:val="none" w:sz="0" w:space="0" w:color="auto"/>
            <w:right w:val="none" w:sz="0" w:space="0" w:color="auto"/>
          </w:divBdr>
        </w:div>
        <w:div w:id="1946620398">
          <w:marLeft w:val="1800"/>
          <w:marRight w:val="0"/>
          <w:marTop w:val="82"/>
          <w:marBottom w:val="0"/>
          <w:divBdr>
            <w:top w:val="none" w:sz="0" w:space="0" w:color="auto"/>
            <w:left w:val="none" w:sz="0" w:space="0" w:color="auto"/>
            <w:bottom w:val="none" w:sz="0" w:space="0" w:color="auto"/>
            <w:right w:val="none" w:sz="0" w:space="0" w:color="auto"/>
          </w:divBdr>
        </w:div>
        <w:div w:id="1956212729">
          <w:marLeft w:val="1800"/>
          <w:marRight w:val="0"/>
          <w:marTop w:val="82"/>
          <w:marBottom w:val="0"/>
          <w:divBdr>
            <w:top w:val="none" w:sz="0" w:space="0" w:color="auto"/>
            <w:left w:val="none" w:sz="0" w:space="0" w:color="auto"/>
            <w:bottom w:val="none" w:sz="0" w:space="0" w:color="auto"/>
            <w:right w:val="none" w:sz="0" w:space="0" w:color="auto"/>
          </w:divBdr>
        </w:div>
        <w:div w:id="1536189048">
          <w:marLeft w:val="1800"/>
          <w:marRight w:val="0"/>
          <w:marTop w:val="82"/>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930317">
      <w:bodyDiv w:val="1"/>
      <w:marLeft w:val="0"/>
      <w:marRight w:val="0"/>
      <w:marTop w:val="0"/>
      <w:marBottom w:val="0"/>
      <w:divBdr>
        <w:top w:val="none" w:sz="0" w:space="0" w:color="auto"/>
        <w:left w:val="none" w:sz="0" w:space="0" w:color="auto"/>
        <w:bottom w:val="none" w:sz="0" w:space="0" w:color="auto"/>
        <w:right w:val="none" w:sz="0" w:space="0" w:color="auto"/>
      </w:divBdr>
      <w:divsChild>
        <w:div w:id="2013099089">
          <w:marLeft w:val="1166"/>
          <w:marRight w:val="0"/>
          <w:marTop w:val="77"/>
          <w:marBottom w:val="0"/>
          <w:divBdr>
            <w:top w:val="none" w:sz="0" w:space="0" w:color="auto"/>
            <w:left w:val="none" w:sz="0" w:space="0" w:color="auto"/>
            <w:bottom w:val="none" w:sz="0" w:space="0" w:color="auto"/>
            <w:right w:val="none" w:sz="0" w:space="0" w:color="auto"/>
          </w:divBdr>
        </w:div>
        <w:div w:id="472405998">
          <w:marLeft w:val="1800"/>
          <w:marRight w:val="0"/>
          <w:marTop w:val="50"/>
          <w:marBottom w:val="0"/>
          <w:divBdr>
            <w:top w:val="none" w:sz="0" w:space="0" w:color="auto"/>
            <w:left w:val="none" w:sz="0" w:space="0" w:color="auto"/>
            <w:bottom w:val="none" w:sz="0" w:space="0" w:color="auto"/>
            <w:right w:val="none" w:sz="0" w:space="0" w:color="auto"/>
          </w:divBdr>
        </w:div>
        <w:div w:id="437603219">
          <w:marLeft w:val="1800"/>
          <w:marRight w:val="0"/>
          <w:marTop w:val="50"/>
          <w:marBottom w:val="0"/>
          <w:divBdr>
            <w:top w:val="none" w:sz="0" w:space="0" w:color="auto"/>
            <w:left w:val="none" w:sz="0" w:space="0" w:color="auto"/>
            <w:bottom w:val="none" w:sz="0" w:space="0" w:color="auto"/>
            <w:right w:val="none" w:sz="0" w:space="0" w:color="auto"/>
          </w:divBdr>
        </w:div>
      </w:divsChild>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498577">
      <w:bodyDiv w:val="1"/>
      <w:marLeft w:val="0"/>
      <w:marRight w:val="0"/>
      <w:marTop w:val="0"/>
      <w:marBottom w:val="0"/>
      <w:divBdr>
        <w:top w:val="none" w:sz="0" w:space="0" w:color="auto"/>
        <w:left w:val="none" w:sz="0" w:space="0" w:color="auto"/>
        <w:bottom w:val="none" w:sz="0" w:space="0" w:color="auto"/>
        <w:right w:val="none" w:sz="0" w:space="0" w:color="auto"/>
      </w:divBdr>
      <w:divsChild>
        <w:div w:id="1184052403">
          <w:marLeft w:val="547"/>
          <w:marRight w:val="0"/>
          <w:marTop w:val="134"/>
          <w:marBottom w:val="0"/>
          <w:divBdr>
            <w:top w:val="none" w:sz="0" w:space="0" w:color="auto"/>
            <w:left w:val="none" w:sz="0" w:space="0" w:color="auto"/>
            <w:bottom w:val="none" w:sz="0" w:space="0" w:color="auto"/>
            <w:right w:val="none" w:sz="0" w:space="0" w:color="auto"/>
          </w:divBdr>
        </w:div>
        <w:div w:id="1286041374">
          <w:marLeft w:val="1166"/>
          <w:marRight w:val="0"/>
          <w:marTop w:val="115"/>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A838A-16FB-4F4C-BF84-0376EA9C6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2244</Words>
  <Characters>12795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2020-02-14T07:31:00Z</dcterms:created>
  <dcterms:modified xsi:type="dcterms:W3CDTF">2020-02-14T07:44:00Z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